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AFE" w:rsidRPr="008A474F" w:rsidRDefault="009B1D44">
      <w:pPr>
        <w:rPr>
          <w:b/>
          <w:sz w:val="28"/>
          <w:szCs w:val="28"/>
        </w:rPr>
      </w:pPr>
      <w:r w:rsidRPr="008A474F">
        <w:rPr>
          <w:b/>
          <w:sz w:val="28"/>
          <w:szCs w:val="28"/>
        </w:rPr>
        <w:t>INTERVIZIJSKO SREČANJE SVETOVALNIH DELAVCEV OSNOVNIH IN SREDNJIH ŠOL</w:t>
      </w:r>
    </w:p>
    <w:p w:rsidR="009B1D44" w:rsidRPr="008A474F" w:rsidRDefault="009B1D44">
      <w:pPr>
        <w:rPr>
          <w:b/>
          <w:sz w:val="28"/>
          <w:szCs w:val="28"/>
        </w:rPr>
      </w:pPr>
      <w:r w:rsidRPr="008A474F">
        <w:rPr>
          <w:b/>
          <w:sz w:val="28"/>
          <w:szCs w:val="28"/>
        </w:rPr>
        <w:t>ZOOM SREČANJE, 23.4.2020</w:t>
      </w:r>
    </w:p>
    <w:p w:rsidR="009B1D44" w:rsidRPr="008A474F" w:rsidRDefault="009B1D44">
      <w:pPr>
        <w:rPr>
          <w:b/>
          <w:sz w:val="28"/>
          <w:szCs w:val="28"/>
        </w:rPr>
      </w:pPr>
      <w:r w:rsidRPr="008A474F">
        <w:rPr>
          <w:b/>
          <w:sz w:val="28"/>
          <w:szCs w:val="28"/>
        </w:rPr>
        <w:t xml:space="preserve">Dr. Natalija Vovk-Ornik, vodja oddelka za usmerjanje otrok s posebnimi potrebami </w:t>
      </w:r>
    </w:p>
    <w:p w:rsidR="00766287" w:rsidRDefault="00766287" w:rsidP="00766287">
      <w:pPr>
        <w:pStyle w:val="Brezrazmikov"/>
        <w:jc w:val="both"/>
        <w:rPr>
          <w:rFonts w:ascii="Arial" w:hAnsi="Arial" w:cs="Arial"/>
          <w:b/>
          <w:sz w:val="22"/>
        </w:rPr>
      </w:pPr>
      <w:r>
        <w:rPr>
          <w:rFonts w:ascii="Arial" w:hAnsi="Arial" w:cs="Arial"/>
          <w:b/>
          <w:sz w:val="22"/>
        </w:rPr>
        <w:t xml:space="preserve">VSI ZAPOSLENI V ODDELKU ZA </w:t>
      </w:r>
      <w:bookmarkStart w:id="0" w:name="_GoBack"/>
      <w:r>
        <w:rPr>
          <w:rFonts w:ascii="Arial" w:hAnsi="Arial" w:cs="Arial"/>
          <w:b/>
          <w:sz w:val="22"/>
        </w:rPr>
        <w:t xml:space="preserve">USMERJANJE OTROK S POSEBNIMI POTREBAMI </w:t>
      </w:r>
      <w:bookmarkEnd w:id="0"/>
      <w:r>
        <w:rPr>
          <w:rFonts w:ascii="Arial" w:hAnsi="Arial" w:cs="Arial"/>
          <w:b/>
          <w:sz w:val="22"/>
        </w:rPr>
        <w:t xml:space="preserve">TRENUTNO DELAMO »OD DOMA« IN SMO DOSEGLJIVI PO ELEKTRONSKI POŠTI. </w:t>
      </w:r>
    </w:p>
    <w:p w:rsidR="00766287" w:rsidRDefault="00766287" w:rsidP="00766287">
      <w:pPr>
        <w:pStyle w:val="Brezrazmikov"/>
        <w:jc w:val="both"/>
        <w:rPr>
          <w:rFonts w:ascii="Arial" w:hAnsi="Arial" w:cs="Arial"/>
          <w:b/>
          <w:sz w:val="22"/>
        </w:rPr>
      </w:pPr>
    </w:p>
    <w:p w:rsidR="009B1D44" w:rsidRDefault="009B1D44">
      <w:pPr>
        <w:rPr>
          <w:b/>
        </w:rPr>
      </w:pPr>
    </w:p>
    <w:p w:rsidR="009B1D44" w:rsidRPr="009B1D44" w:rsidRDefault="009B1D44" w:rsidP="009B1D44">
      <w:pPr>
        <w:pStyle w:val="Odstavekseznama"/>
        <w:numPr>
          <w:ilvl w:val="0"/>
          <w:numId w:val="1"/>
        </w:numPr>
        <w:rPr>
          <w:b/>
          <w:sz w:val="24"/>
          <w:szCs w:val="24"/>
        </w:rPr>
      </w:pPr>
      <w:r w:rsidRPr="009B1D44">
        <w:rPr>
          <w:b/>
          <w:sz w:val="24"/>
          <w:szCs w:val="24"/>
        </w:rPr>
        <w:t xml:space="preserve">NOVO OBVESTILO GLEDE VODENJA POSTOPKOV USMERJANJA OTROK S POSEBNIMI POTREBAMI: </w:t>
      </w:r>
    </w:p>
    <w:p w:rsidR="009B1D44" w:rsidRPr="000F2DA0" w:rsidRDefault="009B1D44" w:rsidP="009B1D44">
      <w:pPr>
        <w:spacing w:line="276" w:lineRule="auto"/>
        <w:jc w:val="both"/>
        <w:rPr>
          <w:rFonts w:cstheme="minorHAnsi"/>
          <w:bCs/>
          <w:shd w:val="clear" w:color="auto" w:fill="FFFFFF"/>
        </w:rPr>
      </w:pPr>
      <w:r w:rsidRPr="000F2DA0">
        <w:rPr>
          <w:rFonts w:cstheme="minorHAnsi"/>
          <w:b/>
          <w:bCs/>
          <w:i/>
          <w:shd w:val="clear" w:color="auto" w:fill="FFFFFF"/>
        </w:rPr>
        <w:t xml:space="preserve">Zakon o začasnih ukrepih v zvezi s sodnimi, upravnimi in drugimi javnopravnimi zadevami za obvladovanje širjenja nalezljive bolezni SARS-CoV-2 (COVID-19) </w:t>
      </w:r>
      <w:r w:rsidRPr="000F2DA0">
        <w:rPr>
          <w:rFonts w:cstheme="minorHAnsi"/>
          <w:bCs/>
          <w:i/>
          <w:shd w:val="clear" w:color="auto" w:fill="FFFFFF"/>
        </w:rPr>
        <w:t xml:space="preserve">(ZZUSUDJZ, v nadaljevanju interventni zakon) </w:t>
      </w:r>
      <w:r w:rsidRPr="000F2DA0">
        <w:rPr>
          <w:rFonts w:cstheme="minorHAnsi"/>
          <w:bCs/>
          <w:shd w:val="clear" w:color="auto" w:fill="FFFFFF"/>
        </w:rPr>
        <w:t xml:space="preserve">- Ur. l. RS, št. 36/2020), ki velja </w:t>
      </w:r>
      <w:r w:rsidRPr="000F2DA0">
        <w:rPr>
          <w:rFonts w:cstheme="minorHAnsi"/>
          <w:b/>
          <w:bCs/>
          <w:shd w:val="clear" w:color="auto" w:fill="FFFFFF"/>
        </w:rPr>
        <w:t xml:space="preserve">od 29. 3. 2020 dalje. </w:t>
      </w:r>
      <w:r w:rsidRPr="000F2DA0">
        <w:rPr>
          <w:rFonts w:cstheme="minorHAnsi"/>
          <w:bCs/>
          <w:shd w:val="clear" w:color="auto" w:fill="FFFFFF"/>
        </w:rPr>
        <w:t xml:space="preserve">Določbe navedenega zakona veljajo med drugim tudi za nosilce javnega pooblastila, ki ga ima Zavod RS za šolstvo na področju vodenja postopka usmerjanja otrok s posebnimi potrebami. </w:t>
      </w:r>
    </w:p>
    <w:p w:rsidR="009B1D44" w:rsidRPr="000F2DA0" w:rsidRDefault="009B1D44" w:rsidP="009B1D44">
      <w:pPr>
        <w:spacing w:line="276" w:lineRule="auto"/>
        <w:jc w:val="both"/>
        <w:rPr>
          <w:rFonts w:cstheme="minorHAnsi"/>
        </w:rPr>
      </w:pPr>
      <w:r w:rsidRPr="000F2DA0">
        <w:rPr>
          <w:rFonts w:cstheme="minorHAnsi"/>
          <w:bCs/>
          <w:shd w:val="clear" w:color="auto" w:fill="FFFFFF"/>
        </w:rPr>
        <w:t xml:space="preserve"> </w:t>
      </w:r>
      <w:r w:rsidRPr="000F2DA0">
        <w:rPr>
          <w:rFonts w:cstheme="minorHAnsi"/>
          <w:b/>
        </w:rPr>
        <w:t xml:space="preserve">Na podlagi analize dosedanjega dela, odzivnosti šol in drugih udeležencev v postopku usmerjanja bomo za zaščito temeljnih pravic otrok s posebnimi potrebami </w:t>
      </w:r>
      <w:r w:rsidRPr="000F2DA0">
        <w:rPr>
          <w:rFonts w:cstheme="minorHAnsi"/>
        </w:rPr>
        <w:t xml:space="preserve">postopke usmerjanja, </w:t>
      </w:r>
      <w:r w:rsidRPr="000F2DA0">
        <w:rPr>
          <w:rFonts w:cstheme="minorHAnsi"/>
          <w:b/>
        </w:rPr>
        <w:t>ki so zaključeni s strokovnim mnenjem in za katere so svetovalci že prejeli mnenje oz. odgovor vzgojno-izobraževalne ustanove o izpolnjevanju pogojev (29. člen ZUOPP-1)</w:t>
      </w:r>
      <w:r w:rsidRPr="000F2DA0">
        <w:rPr>
          <w:rFonts w:cstheme="minorHAnsi"/>
        </w:rPr>
        <w:t xml:space="preserve"> glede na tretji odstavek 6. člena interventnega zakona</w:t>
      </w:r>
      <w:r w:rsidRPr="000F2DA0">
        <w:rPr>
          <w:rFonts w:cstheme="minorHAnsi"/>
          <w:b/>
        </w:rPr>
        <w:t xml:space="preserve"> obravnavali kot nujne zadeve </w:t>
      </w:r>
      <w:r w:rsidRPr="000F2DA0">
        <w:rPr>
          <w:rFonts w:cstheme="minorHAnsi"/>
        </w:rPr>
        <w:t xml:space="preserve">in nadaljevali z vročanjem strokovnih mnenj in odločb. </w:t>
      </w:r>
    </w:p>
    <w:p w:rsidR="009B1D44" w:rsidRPr="000F2DA0" w:rsidRDefault="009B1D44" w:rsidP="009B1D44">
      <w:pPr>
        <w:spacing w:line="276" w:lineRule="auto"/>
        <w:jc w:val="both"/>
        <w:rPr>
          <w:rFonts w:cstheme="minorHAnsi"/>
          <w:b/>
        </w:rPr>
      </w:pPr>
      <w:r w:rsidRPr="000F2DA0">
        <w:rPr>
          <w:rFonts w:cstheme="minorHAnsi"/>
        </w:rPr>
        <w:t xml:space="preserve">Enako bomo ravnali z novo prispelimi vlogami, </w:t>
      </w:r>
      <w:r w:rsidRPr="000F2DA0">
        <w:rPr>
          <w:rFonts w:cstheme="minorHAnsi"/>
          <w:b/>
        </w:rPr>
        <w:t xml:space="preserve">za tiste primere, za katere ne bo potreben dodatni pregled otroka.   </w:t>
      </w:r>
    </w:p>
    <w:p w:rsidR="009B1D44" w:rsidRPr="000F2DA0" w:rsidRDefault="009B1D44" w:rsidP="009B1D44">
      <w:pPr>
        <w:rPr>
          <w:rFonts w:cstheme="minorHAnsi"/>
          <w:bCs/>
          <w:shd w:val="clear" w:color="auto" w:fill="FFFFFF"/>
        </w:rPr>
      </w:pPr>
      <w:r w:rsidRPr="000F2DA0">
        <w:rPr>
          <w:rFonts w:cstheme="minorHAnsi"/>
          <w:bCs/>
          <w:shd w:val="clear" w:color="auto" w:fill="FFFFFF"/>
        </w:rPr>
        <w:t xml:space="preserve">Tako: </w:t>
      </w:r>
    </w:p>
    <w:p w:rsidR="009B1D44" w:rsidRPr="000F2DA0" w:rsidRDefault="009B1D44" w:rsidP="009B1D44">
      <w:pPr>
        <w:numPr>
          <w:ilvl w:val="0"/>
          <w:numId w:val="2"/>
        </w:numPr>
        <w:spacing w:after="0" w:line="240" w:lineRule="auto"/>
        <w:contextualSpacing/>
        <w:jc w:val="both"/>
        <w:rPr>
          <w:rFonts w:cstheme="minorHAnsi"/>
          <w:bCs/>
          <w:shd w:val="clear" w:color="auto" w:fill="FFFFFF"/>
        </w:rPr>
      </w:pPr>
      <w:r w:rsidRPr="000F2DA0">
        <w:rPr>
          <w:rFonts w:cstheme="minorHAnsi"/>
          <w:bCs/>
          <w:shd w:val="clear" w:color="auto" w:fill="FFFFFF"/>
        </w:rPr>
        <w:t xml:space="preserve">sprejemamo zahteve za začetek postopka usmerjanja in zahteve za spremembo usmeritve poslane po pošti ali na spletni naslov: </w:t>
      </w:r>
      <w:hyperlink r:id="rId7" w:history="1">
        <w:r w:rsidRPr="000F2DA0">
          <w:rPr>
            <w:rStyle w:val="Hiperpovezava"/>
            <w:rFonts w:cstheme="minorHAnsi"/>
            <w:bCs/>
            <w:color w:val="0563C1"/>
            <w:shd w:val="clear" w:color="auto" w:fill="FFFFFF"/>
          </w:rPr>
          <w:t>usmerjanje@zrss.si</w:t>
        </w:r>
      </w:hyperlink>
      <w:r w:rsidRPr="000F2DA0">
        <w:rPr>
          <w:rFonts w:cstheme="minorHAnsi"/>
          <w:bCs/>
          <w:shd w:val="clear" w:color="auto" w:fill="FFFFFF"/>
        </w:rPr>
        <w:t>;</w:t>
      </w:r>
    </w:p>
    <w:p w:rsidR="009B1D44" w:rsidRPr="000F2DA0" w:rsidRDefault="009B1D44" w:rsidP="009B1D44">
      <w:pPr>
        <w:numPr>
          <w:ilvl w:val="0"/>
          <w:numId w:val="2"/>
        </w:numPr>
        <w:spacing w:after="0" w:line="240" w:lineRule="auto"/>
        <w:contextualSpacing/>
        <w:jc w:val="both"/>
        <w:rPr>
          <w:rFonts w:cstheme="minorHAnsi"/>
          <w:bCs/>
          <w:shd w:val="clear" w:color="auto" w:fill="FFFFFF"/>
        </w:rPr>
      </w:pPr>
      <w:r w:rsidRPr="000F2DA0">
        <w:rPr>
          <w:rFonts w:cstheme="minorHAnsi"/>
          <w:bCs/>
          <w:shd w:val="clear" w:color="auto" w:fill="FFFFFF"/>
        </w:rPr>
        <w:t xml:space="preserve">poteka osebno vročanje odločb o usmeritvi in </w:t>
      </w:r>
    </w:p>
    <w:p w:rsidR="009B1D44" w:rsidRPr="000F2DA0" w:rsidRDefault="009B1D44" w:rsidP="009B1D44">
      <w:pPr>
        <w:numPr>
          <w:ilvl w:val="0"/>
          <w:numId w:val="2"/>
        </w:numPr>
        <w:spacing w:after="0" w:line="240" w:lineRule="auto"/>
        <w:contextualSpacing/>
        <w:jc w:val="both"/>
        <w:rPr>
          <w:rFonts w:cstheme="minorHAnsi"/>
          <w:bCs/>
          <w:shd w:val="clear" w:color="auto" w:fill="FFFFFF"/>
        </w:rPr>
      </w:pPr>
      <w:r w:rsidRPr="000F2DA0">
        <w:rPr>
          <w:rFonts w:cstheme="minorHAnsi"/>
          <w:bCs/>
          <w:shd w:val="clear" w:color="auto" w:fill="FFFFFF"/>
        </w:rPr>
        <w:t xml:space="preserve">tečejo roki v posamičnih upravnih zadevah. </w:t>
      </w:r>
    </w:p>
    <w:p w:rsidR="009B1D44" w:rsidRPr="000F2DA0" w:rsidRDefault="009B1D44" w:rsidP="009B1D44">
      <w:pPr>
        <w:rPr>
          <w:rFonts w:cstheme="minorHAnsi"/>
          <w:b/>
        </w:rPr>
      </w:pPr>
    </w:p>
    <w:p w:rsidR="009B1D44" w:rsidRPr="000F2DA0" w:rsidRDefault="009B1D44" w:rsidP="009B1D44">
      <w:pPr>
        <w:rPr>
          <w:rFonts w:cstheme="minorHAnsi"/>
          <w:b/>
        </w:rPr>
      </w:pPr>
      <w:r w:rsidRPr="000F2DA0">
        <w:rPr>
          <w:rFonts w:cstheme="minorHAnsi"/>
          <w:b/>
        </w:rPr>
        <w:t xml:space="preserve">KUOPP še vedno delajo v prilagojenih pogojih in do nadaljnjega </w:t>
      </w:r>
      <w:r w:rsidRPr="000F2DA0">
        <w:rPr>
          <w:rFonts w:cstheme="minorHAnsi"/>
          <w:b/>
          <w:u w:val="single"/>
        </w:rPr>
        <w:t>ne opravljajo pregledov otrok.</w:t>
      </w:r>
      <w:r w:rsidRPr="000F2DA0">
        <w:rPr>
          <w:rFonts w:cstheme="minorHAnsi"/>
          <w:b/>
        </w:rPr>
        <w:t xml:space="preserve"> Vloge bodo v tem primeru zaradi objektivnih okoliščin prestavljene na drug termin seje.  </w:t>
      </w:r>
    </w:p>
    <w:p w:rsidR="009B1D44" w:rsidRPr="000F2DA0" w:rsidRDefault="009B1D44" w:rsidP="009B1D44">
      <w:pPr>
        <w:pStyle w:val="Brezrazmikov"/>
        <w:jc w:val="both"/>
        <w:rPr>
          <w:rFonts w:asciiTheme="minorHAnsi" w:hAnsiTheme="minorHAnsi" w:cstheme="minorHAnsi"/>
          <w:sz w:val="22"/>
        </w:rPr>
      </w:pPr>
      <w:r w:rsidRPr="000F2DA0">
        <w:rPr>
          <w:rFonts w:asciiTheme="minorHAnsi" w:hAnsiTheme="minorHAnsi" w:cstheme="minorHAnsi"/>
          <w:sz w:val="22"/>
        </w:rPr>
        <w:t xml:space="preserve">POMEMBNO: </w:t>
      </w:r>
    </w:p>
    <w:p w:rsidR="009B1D44" w:rsidRPr="000F2DA0" w:rsidRDefault="009B1D44" w:rsidP="009B1D44">
      <w:pPr>
        <w:pStyle w:val="Brezrazmikov"/>
        <w:numPr>
          <w:ilvl w:val="0"/>
          <w:numId w:val="2"/>
        </w:numPr>
        <w:jc w:val="both"/>
        <w:rPr>
          <w:rFonts w:asciiTheme="minorHAnsi" w:hAnsiTheme="minorHAnsi" w:cstheme="minorHAnsi"/>
          <w:sz w:val="22"/>
        </w:rPr>
      </w:pPr>
      <w:r w:rsidRPr="000F2DA0">
        <w:rPr>
          <w:rFonts w:asciiTheme="minorHAnsi" w:hAnsiTheme="minorHAnsi" w:cstheme="minorHAnsi"/>
          <w:sz w:val="22"/>
        </w:rPr>
        <w:t>komunikacija s šolami poteka po elektronski pošti / dopisi mnenja o izpolnjevanju pogojev</w:t>
      </w:r>
    </w:p>
    <w:p w:rsidR="001125F9" w:rsidRPr="000F2DA0" w:rsidRDefault="001125F9" w:rsidP="009B1D44">
      <w:pPr>
        <w:pStyle w:val="Brezrazmikov"/>
        <w:numPr>
          <w:ilvl w:val="0"/>
          <w:numId w:val="2"/>
        </w:numPr>
        <w:jc w:val="both"/>
        <w:rPr>
          <w:rFonts w:asciiTheme="minorHAnsi" w:hAnsiTheme="minorHAnsi" w:cstheme="minorHAnsi"/>
          <w:b/>
          <w:sz w:val="22"/>
        </w:rPr>
      </w:pPr>
      <w:r w:rsidRPr="000F2DA0">
        <w:rPr>
          <w:rFonts w:asciiTheme="minorHAnsi" w:hAnsiTheme="minorHAnsi" w:cstheme="minorHAnsi"/>
          <w:sz w:val="22"/>
        </w:rPr>
        <w:t>dokumentacija, ki bo poslana</w:t>
      </w:r>
      <w:r w:rsidR="009B1D44" w:rsidRPr="000F2DA0">
        <w:rPr>
          <w:rFonts w:asciiTheme="minorHAnsi" w:hAnsiTheme="minorHAnsi" w:cstheme="minorHAnsi"/>
          <w:sz w:val="22"/>
        </w:rPr>
        <w:t xml:space="preserve"> na spletni naslov </w:t>
      </w:r>
      <w:hyperlink r:id="rId8" w:history="1">
        <w:r w:rsidR="009B1D44" w:rsidRPr="000F2DA0">
          <w:rPr>
            <w:rStyle w:val="Hiperpovezava"/>
            <w:rFonts w:asciiTheme="minorHAnsi" w:hAnsiTheme="minorHAnsi" w:cstheme="minorHAnsi"/>
            <w:sz w:val="22"/>
          </w:rPr>
          <w:t>usmerjanje@zrss.si</w:t>
        </w:r>
      </w:hyperlink>
      <w:r w:rsidR="009B1D44" w:rsidRPr="000F2DA0">
        <w:rPr>
          <w:rFonts w:asciiTheme="minorHAnsi" w:hAnsiTheme="minorHAnsi" w:cstheme="minorHAnsi"/>
          <w:sz w:val="22"/>
        </w:rPr>
        <w:t xml:space="preserve"> </w:t>
      </w:r>
      <w:r w:rsidRPr="000F2DA0">
        <w:rPr>
          <w:rFonts w:asciiTheme="minorHAnsi" w:hAnsiTheme="minorHAnsi" w:cstheme="minorHAnsi"/>
          <w:sz w:val="22"/>
        </w:rPr>
        <w:t xml:space="preserve">ali na naslov svetovalca </w:t>
      </w:r>
      <w:r w:rsidRPr="000F2DA0">
        <w:rPr>
          <w:rFonts w:asciiTheme="minorHAnsi" w:hAnsiTheme="minorHAnsi" w:cstheme="minorHAnsi"/>
          <w:b/>
          <w:sz w:val="22"/>
        </w:rPr>
        <w:t xml:space="preserve">mora biti podpisana </w:t>
      </w:r>
      <w:r w:rsidR="009B1D44" w:rsidRPr="000F2DA0">
        <w:rPr>
          <w:rFonts w:asciiTheme="minorHAnsi" w:hAnsiTheme="minorHAnsi" w:cstheme="minorHAnsi"/>
          <w:b/>
          <w:sz w:val="22"/>
        </w:rPr>
        <w:t xml:space="preserve">in </w:t>
      </w:r>
      <w:r w:rsidRPr="000F2DA0">
        <w:rPr>
          <w:rFonts w:asciiTheme="minorHAnsi" w:hAnsiTheme="minorHAnsi" w:cstheme="minorHAnsi"/>
          <w:b/>
          <w:sz w:val="22"/>
        </w:rPr>
        <w:t>ožigosana</w:t>
      </w:r>
      <w:r w:rsidRPr="000F2DA0">
        <w:rPr>
          <w:rFonts w:asciiTheme="minorHAnsi" w:hAnsiTheme="minorHAnsi" w:cstheme="minorHAnsi"/>
          <w:sz w:val="22"/>
        </w:rPr>
        <w:t xml:space="preserve">. V ta namen predlagamo, </w:t>
      </w:r>
      <w:r w:rsidRPr="000F2DA0">
        <w:rPr>
          <w:rFonts w:asciiTheme="minorHAnsi" w:hAnsiTheme="minorHAnsi" w:cstheme="minorHAnsi"/>
          <w:b/>
          <w:sz w:val="22"/>
        </w:rPr>
        <w:t xml:space="preserve">da na šoli z ravnateljem dogovorite protokol podpisovanja dokumentov. </w:t>
      </w:r>
    </w:p>
    <w:p w:rsidR="000F2DA0" w:rsidRPr="000F2DA0" w:rsidRDefault="000F2DA0" w:rsidP="000F2DA0">
      <w:pPr>
        <w:pStyle w:val="Brezrazmikov"/>
        <w:jc w:val="both"/>
        <w:rPr>
          <w:rFonts w:asciiTheme="minorHAnsi" w:hAnsiTheme="minorHAnsi" w:cstheme="minorHAnsi"/>
          <w:sz w:val="22"/>
        </w:rPr>
      </w:pPr>
    </w:p>
    <w:p w:rsidR="000F2DA0" w:rsidRPr="000F2DA0" w:rsidRDefault="000F2DA0" w:rsidP="000F2DA0">
      <w:pPr>
        <w:pStyle w:val="Brezrazmikov"/>
        <w:jc w:val="both"/>
        <w:rPr>
          <w:rFonts w:asciiTheme="minorHAnsi" w:hAnsiTheme="minorHAnsi" w:cstheme="minorHAnsi"/>
          <w:sz w:val="22"/>
        </w:rPr>
      </w:pPr>
    </w:p>
    <w:p w:rsidR="000F2DA0" w:rsidRPr="00E41AC8" w:rsidRDefault="000F2DA0" w:rsidP="000F2DA0">
      <w:pPr>
        <w:pStyle w:val="Pripombabesedilo"/>
        <w:numPr>
          <w:ilvl w:val="0"/>
          <w:numId w:val="1"/>
        </w:numPr>
        <w:spacing w:line="276" w:lineRule="auto"/>
        <w:jc w:val="both"/>
        <w:rPr>
          <w:b/>
          <w:sz w:val="24"/>
          <w:szCs w:val="24"/>
        </w:rPr>
      </w:pPr>
      <w:r w:rsidRPr="00E41AC8">
        <w:rPr>
          <w:b/>
          <w:sz w:val="24"/>
          <w:szCs w:val="24"/>
        </w:rPr>
        <w:lastRenderedPageBreak/>
        <w:t xml:space="preserve">KAKO BODO OBVEŠČENI STARŠI IN ŠOLE O TEKU ROKOV V POSTOPKIH USMERJANJA, KI SE BODO VODILI V SKLADU S TRETJIM ODSTAVKOM 6. ČLENA INTERVENTNEGA ZAKONA? </w:t>
      </w:r>
    </w:p>
    <w:p w:rsidR="000F2DA0" w:rsidRDefault="000F2DA0" w:rsidP="000F2DA0">
      <w:pPr>
        <w:pStyle w:val="Pripombabesedilo"/>
        <w:spacing w:line="276" w:lineRule="auto"/>
        <w:jc w:val="both"/>
        <w:rPr>
          <w:sz w:val="24"/>
          <w:szCs w:val="24"/>
        </w:rPr>
      </w:pPr>
    </w:p>
    <w:p w:rsidR="000F2DA0" w:rsidRDefault="000F2DA0" w:rsidP="000F2DA0">
      <w:pPr>
        <w:pStyle w:val="Pripombabesedilo"/>
        <w:numPr>
          <w:ilvl w:val="0"/>
          <w:numId w:val="4"/>
        </w:numPr>
        <w:spacing w:line="276" w:lineRule="auto"/>
        <w:jc w:val="both"/>
        <w:rPr>
          <w:sz w:val="24"/>
          <w:szCs w:val="24"/>
        </w:rPr>
      </w:pPr>
      <w:r>
        <w:rPr>
          <w:sz w:val="24"/>
          <w:szCs w:val="24"/>
        </w:rPr>
        <w:t>Objava na spletni strani Zavoda RS za šolstvo</w:t>
      </w:r>
    </w:p>
    <w:p w:rsidR="000F2DA0" w:rsidRDefault="000F2DA0" w:rsidP="000F2DA0">
      <w:pPr>
        <w:pStyle w:val="Pripombabesedilo"/>
        <w:numPr>
          <w:ilvl w:val="0"/>
          <w:numId w:val="4"/>
        </w:numPr>
        <w:spacing w:line="276" w:lineRule="auto"/>
        <w:jc w:val="both"/>
        <w:rPr>
          <w:sz w:val="24"/>
          <w:szCs w:val="24"/>
        </w:rPr>
      </w:pPr>
      <w:r>
        <w:rPr>
          <w:sz w:val="24"/>
          <w:szCs w:val="24"/>
        </w:rPr>
        <w:t xml:space="preserve">Dopisi poslani staršem/šolam, z odstavkom, ki obvešča, da ZRSŠ vodi zadeve v skladu s tretjim odstavkom interventnega zakona in se šteje, da je ta upravna zadeva nujna zadeva, zato se ne prekine tek rokov za vložitev pritožbe. Pritožbo bodo starši lahko podali pisno (po pošti) ali na elektronski naslov: </w:t>
      </w:r>
      <w:hyperlink r:id="rId9" w:history="1">
        <w:r w:rsidRPr="005371F3">
          <w:rPr>
            <w:rStyle w:val="Hiperpovezava"/>
            <w:sz w:val="24"/>
            <w:szCs w:val="24"/>
          </w:rPr>
          <w:t>usmerjanje@zrss.si</w:t>
        </w:r>
      </w:hyperlink>
      <w:r>
        <w:rPr>
          <w:sz w:val="24"/>
          <w:szCs w:val="24"/>
        </w:rPr>
        <w:t xml:space="preserve">. V času veljavnosti interventnega zakona podajanje ustnih izjav in podajanje ustnih vlog ni mogoče. </w:t>
      </w:r>
    </w:p>
    <w:p w:rsidR="000F2DA0" w:rsidRPr="000F2DA0" w:rsidRDefault="000F2DA0" w:rsidP="000F2DA0">
      <w:pPr>
        <w:pStyle w:val="Pripombabesedilo"/>
        <w:numPr>
          <w:ilvl w:val="0"/>
          <w:numId w:val="4"/>
        </w:numPr>
        <w:spacing w:line="276" w:lineRule="auto"/>
        <w:jc w:val="both"/>
        <w:rPr>
          <w:rFonts w:ascii="Arial" w:hAnsi="Arial" w:cs="Arial"/>
          <w:b/>
        </w:rPr>
      </w:pPr>
      <w:r w:rsidRPr="000F2DA0">
        <w:rPr>
          <w:sz w:val="24"/>
          <w:szCs w:val="24"/>
        </w:rPr>
        <w:t xml:space="preserve">V vseh odločbah/sklepih izdanih v času po 16.3.2020 bodo dopolnjeni pravni pouku z obrazložitvijo o teku rokov. </w:t>
      </w:r>
    </w:p>
    <w:p w:rsidR="000F2DA0" w:rsidRDefault="000F2DA0" w:rsidP="000F2DA0">
      <w:pPr>
        <w:pStyle w:val="Pripombabesedilo"/>
        <w:numPr>
          <w:ilvl w:val="0"/>
          <w:numId w:val="4"/>
        </w:numPr>
        <w:spacing w:line="276" w:lineRule="auto"/>
        <w:jc w:val="both"/>
        <w:rPr>
          <w:rFonts w:ascii="Arial" w:hAnsi="Arial" w:cs="Arial"/>
          <w:b/>
        </w:rPr>
      </w:pPr>
      <w:r w:rsidRPr="000F2DA0">
        <w:rPr>
          <w:rFonts w:ascii="Arial" w:hAnsi="Arial" w:cs="Arial"/>
          <w:b/>
        </w:rPr>
        <w:t xml:space="preserve">Vključitev in usmeritev v odločbi o usmeritvi bo praviloma za vse otroke veljala s 1.9.2020. </w:t>
      </w:r>
    </w:p>
    <w:p w:rsidR="000F2DA0" w:rsidRPr="000F2DA0" w:rsidRDefault="000F2DA0" w:rsidP="000F2DA0">
      <w:pPr>
        <w:pStyle w:val="Pripombabesedilo"/>
        <w:spacing w:line="276" w:lineRule="auto"/>
        <w:jc w:val="both"/>
        <w:rPr>
          <w:rFonts w:ascii="Arial" w:hAnsi="Arial" w:cs="Arial"/>
          <w:b/>
        </w:rPr>
      </w:pPr>
    </w:p>
    <w:p w:rsidR="000F2DA0" w:rsidRPr="00E41AC8" w:rsidRDefault="000F2DA0" w:rsidP="000F2DA0">
      <w:pPr>
        <w:pStyle w:val="v1msonormal"/>
        <w:numPr>
          <w:ilvl w:val="0"/>
          <w:numId w:val="4"/>
        </w:numPr>
        <w:rPr>
          <w:rFonts w:asciiTheme="minorHAnsi" w:hAnsiTheme="minorHAnsi" w:cstheme="minorHAnsi"/>
        </w:rPr>
      </w:pPr>
      <w:r w:rsidRPr="00E41AC8">
        <w:rPr>
          <w:rFonts w:asciiTheme="minorHAnsi" w:hAnsiTheme="minorHAnsi" w:cstheme="minorHAnsi"/>
          <w:b/>
        </w:rPr>
        <w:t xml:space="preserve">KAKO TEČEJO ROKI ZA PODAJO PRITOŽBE V ČASU, KO JE BILA ODLOČBA IZDANA ŠE PRED UVEDBO IZREDNIH RAZMER? </w:t>
      </w:r>
      <w:r w:rsidRPr="00E41AC8">
        <w:rPr>
          <w:rFonts w:asciiTheme="minorHAnsi" w:hAnsiTheme="minorHAnsi" w:cstheme="minorHAnsi"/>
        </w:rPr>
        <w:t xml:space="preserve"> </w:t>
      </w:r>
    </w:p>
    <w:p w:rsidR="000F2DA0" w:rsidRPr="00E41AC8" w:rsidRDefault="000F2DA0" w:rsidP="000F2DA0">
      <w:pPr>
        <w:pStyle w:val="Pripombabesedilo"/>
        <w:spacing w:line="276" w:lineRule="auto"/>
        <w:ind w:left="360"/>
        <w:jc w:val="both"/>
        <w:rPr>
          <w:i/>
          <w:sz w:val="24"/>
          <w:szCs w:val="24"/>
        </w:rPr>
      </w:pPr>
      <w:r w:rsidRPr="00E41AC8">
        <w:rPr>
          <w:b/>
          <w:i/>
          <w:sz w:val="24"/>
          <w:szCs w:val="24"/>
        </w:rPr>
        <w:t>Primer</w:t>
      </w:r>
      <w:r w:rsidRPr="00E41AC8">
        <w:rPr>
          <w:i/>
          <w:sz w:val="24"/>
          <w:szCs w:val="24"/>
        </w:rPr>
        <w:t xml:space="preserve">:  Dne 13. 3. smo izdali odločbo, ki sta jo starša dvignila 17. 3. Prvi dan pritožbenega roka je tako 18. 3. 2020 in ta rok je zaradi interventnega zakona prekinjen z dnem 29. 3. 2020 – kar pomeni, da je od vročitve do prekinitve preteklo 11 dni. </w:t>
      </w:r>
    </w:p>
    <w:p w:rsidR="000F2DA0" w:rsidRDefault="000F2DA0" w:rsidP="000F2DA0">
      <w:pPr>
        <w:pStyle w:val="Pripombabesedilo"/>
        <w:spacing w:line="276" w:lineRule="auto"/>
        <w:ind w:left="360"/>
        <w:jc w:val="both"/>
        <w:rPr>
          <w:i/>
          <w:sz w:val="24"/>
          <w:szCs w:val="24"/>
        </w:rPr>
      </w:pPr>
      <w:r w:rsidRPr="00E41AC8">
        <w:rPr>
          <w:i/>
          <w:sz w:val="24"/>
          <w:szCs w:val="24"/>
        </w:rPr>
        <w:t xml:space="preserve">Ko se bodo razmere uredile, bo v Uradnem listu RS objavljena sprememba tega zakona in bo recimo pisalo, da zakon preneha veljati z dnem 21. 4. 2020 in da vsi procesni roki začnejo ponovno teči od 21. 4. 2020 dalje. To bi pomenilo, da imata starša v našem izmišljenem primeru še 4 dni časa za pritožbo, po roku določenem v noveli zakona, kar bi se štelo od 21. 4. 2020, torej bi se lahko pritožila do vključno 24. 4. 2020. </w:t>
      </w:r>
    </w:p>
    <w:p w:rsidR="001125F9" w:rsidRDefault="001125F9" w:rsidP="001125F9">
      <w:pPr>
        <w:pStyle w:val="Brezrazmikov"/>
        <w:ind w:left="720"/>
        <w:jc w:val="both"/>
        <w:rPr>
          <w:rFonts w:ascii="Arial" w:hAnsi="Arial" w:cs="Arial"/>
          <w:sz w:val="22"/>
        </w:rPr>
      </w:pPr>
    </w:p>
    <w:p w:rsidR="000F2DA0" w:rsidRDefault="000F2DA0" w:rsidP="001125F9">
      <w:pPr>
        <w:pStyle w:val="Brezrazmikov"/>
        <w:ind w:left="720"/>
        <w:jc w:val="both"/>
        <w:rPr>
          <w:rFonts w:ascii="Arial" w:hAnsi="Arial" w:cs="Arial"/>
          <w:sz w:val="22"/>
        </w:rPr>
      </w:pPr>
    </w:p>
    <w:p w:rsidR="009B1D44" w:rsidRPr="000F2DA0" w:rsidRDefault="001125F9" w:rsidP="001125F9">
      <w:pPr>
        <w:pStyle w:val="Brezrazmikov"/>
        <w:numPr>
          <w:ilvl w:val="0"/>
          <w:numId w:val="1"/>
        </w:numPr>
        <w:jc w:val="both"/>
        <w:rPr>
          <w:rFonts w:asciiTheme="minorHAnsi" w:hAnsiTheme="minorHAnsi" w:cstheme="minorHAnsi"/>
          <w:b/>
          <w:szCs w:val="24"/>
        </w:rPr>
      </w:pPr>
      <w:r w:rsidRPr="000F2DA0">
        <w:rPr>
          <w:rFonts w:asciiTheme="minorHAnsi" w:hAnsiTheme="minorHAnsi" w:cstheme="minorHAnsi"/>
          <w:b/>
          <w:szCs w:val="24"/>
        </w:rPr>
        <w:t xml:space="preserve">ODLOČBA JE POSTALA IZVRŠLJIVA, OTROK BI SE MORAL PREŠOLATI V ŠOLO S PRILAGOJENIM PROGRAMOM. KER SO ŠOLE ZAPRTE, PREŠOLANJE OTROKA (FIZIČNO) NI MOŽNO. KAKO RAVNATI V TEM PRIMERU? </w:t>
      </w:r>
    </w:p>
    <w:p w:rsidR="001125F9" w:rsidRDefault="001125F9" w:rsidP="001125F9">
      <w:pPr>
        <w:pStyle w:val="Brezrazmikov"/>
        <w:jc w:val="both"/>
        <w:rPr>
          <w:rFonts w:ascii="Arial" w:hAnsi="Arial" w:cs="Arial"/>
          <w:b/>
          <w:sz w:val="22"/>
        </w:rPr>
      </w:pPr>
    </w:p>
    <w:p w:rsidR="001125F9" w:rsidRPr="000F2DA0" w:rsidRDefault="001125F9" w:rsidP="000F2DA0">
      <w:pPr>
        <w:pStyle w:val="Brezrazmikov"/>
        <w:spacing w:line="276" w:lineRule="auto"/>
        <w:jc w:val="both"/>
        <w:rPr>
          <w:rFonts w:asciiTheme="minorHAnsi" w:hAnsiTheme="minorHAnsi" w:cstheme="minorHAnsi"/>
          <w:szCs w:val="24"/>
        </w:rPr>
      </w:pPr>
      <w:r w:rsidRPr="000F2DA0">
        <w:rPr>
          <w:rFonts w:asciiTheme="minorHAnsi" w:hAnsiTheme="minorHAnsi" w:cstheme="minorHAnsi"/>
          <w:szCs w:val="24"/>
        </w:rPr>
        <w:t xml:space="preserve">Prešolanje otroka s posebnimi potrebami </w:t>
      </w:r>
      <w:r w:rsidR="00D86150" w:rsidRPr="000F2DA0">
        <w:rPr>
          <w:rFonts w:asciiTheme="minorHAnsi" w:hAnsiTheme="minorHAnsi" w:cstheme="minorHAnsi"/>
          <w:szCs w:val="24"/>
        </w:rPr>
        <w:t>iz ene v drugo šolo v času, ko so šole zaprte in ni mogoče speljati postop</w:t>
      </w:r>
      <w:r w:rsidRPr="000F2DA0">
        <w:rPr>
          <w:rFonts w:asciiTheme="minorHAnsi" w:hAnsiTheme="minorHAnsi" w:cstheme="minorHAnsi"/>
          <w:szCs w:val="24"/>
        </w:rPr>
        <w:t>k</w:t>
      </w:r>
      <w:r w:rsidR="00D86150" w:rsidRPr="000F2DA0">
        <w:rPr>
          <w:rFonts w:asciiTheme="minorHAnsi" w:hAnsiTheme="minorHAnsi" w:cstheme="minorHAnsi"/>
          <w:szCs w:val="24"/>
        </w:rPr>
        <w:t>a</w:t>
      </w:r>
      <w:r w:rsidRPr="000F2DA0">
        <w:rPr>
          <w:rFonts w:asciiTheme="minorHAnsi" w:hAnsiTheme="minorHAnsi" w:cstheme="minorHAnsi"/>
          <w:szCs w:val="24"/>
        </w:rPr>
        <w:t xml:space="preserve"> sprejema »novega« učenca v novo razredno sredino</w:t>
      </w:r>
      <w:r w:rsidR="00D86150" w:rsidRPr="000F2DA0">
        <w:rPr>
          <w:rFonts w:asciiTheme="minorHAnsi" w:hAnsiTheme="minorHAnsi" w:cstheme="minorHAnsi"/>
          <w:szCs w:val="24"/>
        </w:rPr>
        <w:t>, ni v otrokovo  korist. V sedanjem času smo se srečali z nekaj takšnimi primeri. Dogovorili smo se, da bodo učenci (četudi je odločba že izvršljiva) zaključili to šolsko leto na šoli ki jo trenutno obiskujejo, prešolanje pa se bo izvedlo v novem šolskem letu oz. s 1.9.2020. Zavod RS za šolstvo pa bo izdal novo odločbo, s katero bo datum vključitve spremenjen (torej iz dokončnosti odločbe v 1.9.2020) – pomembno tudi zaradi formalnega zaključevanja šolskega leta za otroka in  izdaje spričevala.</w:t>
      </w:r>
    </w:p>
    <w:p w:rsidR="001125F9" w:rsidRPr="000F2DA0" w:rsidRDefault="00D86150" w:rsidP="000F2DA0">
      <w:pPr>
        <w:pStyle w:val="Brezrazmikov"/>
        <w:spacing w:line="276" w:lineRule="auto"/>
        <w:jc w:val="both"/>
        <w:rPr>
          <w:rFonts w:asciiTheme="minorHAnsi" w:hAnsiTheme="minorHAnsi" w:cstheme="minorHAnsi"/>
          <w:b/>
          <w:szCs w:val="24"/>
        </w:rPr>
      </w:pPr>
      <w:r w:rsidRPr="000F2DA0">
        <w:rPr>
          <w:rFonts w:asciiTheme="minorHAnsi" w:hAnsiTheme="minorHAnsi" w:cstheme="minorHAnsi"/>
          <w:b/>
          <w:szCs w:val="24"/>
        </w:rPr>
        <w:t xml:space="preserve">V tem primeru prosimo, da se povežete s svetovalcem, ki vodi postopek usmerjanja za vašega otroka in posledično tudi s šolo/zavodom, v katerega bi učenec z odločbo o usmeritvi že moral biti vključen. </w:t>
      </w:r>
    </w:p>
    <w:p w:rsidR="001125F9" w:rsidRPr="00D86150" w:rsidRDefault="000F2DA0" w:rsidP="000F2DA0">
      <w:pPr>
        <w:pStyle w:val="Navadensplet"/>
        <w:numPr>
          <w:ilvl w:val="0"/>
          <w:numId w:val="1"/>
        </w:numPr>
        <w:spacing w:line="276" w:lineRule="auto"/>
        <w:jc w:val="both"/>
        <w:rPr>
          <w:rFonts w:asciiTheme="minorHAnsi" w:hAnsiTheme="minorHAnsi" w:cstheme="minorHAnsi"/>
          <w:lang w:eastAsia="en-US"/>
        </w:rPr>
      </w:pPr>
      <w:r w:rsidRPr="00D86150">
        <w:rPr>
          <w:rFonts w:asciiTheme="minorHAnsi" w:hAnsiTheme="minorHAnsi" w:cstheme="minorHAnsi"/>
          <w:b/>
        </w:rPr>
        <w:lastRenderedPageBreak/>
        <w:t>NA ŠOLI SO DIJA</w:t>
      </w:r>
      <w:r w:rsidR="001125F9" w:rsidRPr="00D86150">
        <w:rPr>
          <w:rFonts w:asciiTheme="minorHAnsi" w:hAnsiTheme="minorHAnsi" w:cstheme="minorHAnsi"/>
          <w:b/>
        </w:rPr>
        <w:t>KI S POSEBNIMI POTREBAMI IN BI ŽELELI V SEDANJIH RAZMERAH ORGANIZIRATI KAKŠNO URO DODATNE STROKOVNE POMOČI NA DALJAVO (TELEFON, SKYPE, E_MAIL,..). NEKATERI DIJAKI NISO VEŠČI DELA Z RAČUNALNIKOM IN BI TAKO IMELI MOŽNOST DOBITI POMOČ TUDI PRI ROKOVANJU Z RAČUNALNIKOM.</w:t>
      </w:r>
      <w:r w:rsidR="00D86150" w:rsidRPr="00D86150">
        <w:rPr>
          <w:rFonts w:asciiTheme="minorHAnsi" w:hAnsiTheme="minorHAnsi" w:cstheme="minorHAnsi"/>
          <w:lang w:eastAsia="en-US"/>
        </w:rPr>
        <w:t xml:space="preserve"> </w:t>
      </w:r>
      <w:r w:rsidR="00D86150" w:rsidRPr="00D86150">
        <w:rPr>
          <w:rFonts w:asciiTheme="minorHAnsi" w:hAnsiTheme="minorHAnsi" w:cstheme="minorHAnsi"/>
          <w:b/>
          <w:lang w:eastAsia="en-US"/>
        </w:rPr>
        <w:t>KAKŠNO JE MNENJE ZAVODA RS ZA ŠOLSTVO O TEM?</w:t>
      </w:r>
      <w:r w:rsidR="00D86150" w:rsidRPr="00D86150">
        <w:rPr>
          <w:rFonts w:asciiTheme="minorHAnsi" w:hAnsiTheme="minorHAnsi" w:cstheme="minorHAnsi"/>
          <w:lang w:eastAsia="en-US"/>
        </w:rPr>
        <w:t xml:space="preserve"> </w:t>
      </w:r>
    </w:p>
    <w:p w:rsidR="000F2DA0" w:rsidRDefault="000F2DA0" w:rsidP="000F2DA0">
      <w:pPr>
        <w:pStyle w:val="v1msonormal"/>
        <w:spacing w:line="276" w:lineRule="auto"/>
        <w:ind w:left="360"/>
        <w:jc w:val="both"/>
        <w:rPr>
          <w:rFonts w:asciiTheme="minorHAnsi" w:hAnsiTheme="minorHAnsi" w:cstheme="minorHAnsi"/>
          <w:lang w:eastAsia="en-US"/>
        </w:rPr>
      </w:pPr>
      <w:r>
        <w:rPr>
          <w:rFonts w:asciiTheme="minorHAnsi" w:hAnsiTheme="minorHAnsi" w:cstheme="minorHAnsi"/>
          <w:lang w:eastAsia="en-US"/>
        </w:rPr>
        <w:t>Povezava</w:t>
      </w:r>
      <w:r w:rsidR="001125F9" w:rsidRPr="000F2DA0">
        <w:rPr>
          <w:rFonts w:asciiTheme="minorHAnsi" w:hAnsiTheme="minorHAnsi" w:cstheme="minorHAnsi"/>
          <w:lang w:eastAsia="en-US"/>
        </w:rPr>
        <w:t xml:space="preserve"> na vsebino na spletni strani Zavoda RS za šolstvo, ki so jo pripravile kolegice iz skupine za delo z otroki s posebnimi potrebami: </w:t>
      </w:r>
    </w:p>
    <w:p w:rsidR="001125F9" w:rsidRDefault="00ED572B" w:rsidP="000F2DA0">
      <w:pPr>
        <w:pStyle w:val="v1msonormal"/>
        <w:spacing w:line="276" w:lineRule="auto"/>
        <w:ind w:left="360"/>
        <w:jc w:val="both"/>
        <w:rPr>
          <w:rFonts w:asciiTheme="minorHAnsi" w:hAnsiTheme="minorHAnsi" w:cstheme="minorHAnsi"/>
          <w:lang w:eastAsia="en-US"/>
        </w:rPr>
      </w:pPr>
      <w:hyperlink r:id="rId10" w:tgtFrame="_blank" w:history="1">
        <w:r w:rsidR="001125F9" w:rsidRPr="000F2DA0">
          <w:rPr>
            <w:rStyle w:val="Hiperpovezava"/>
            <w:rFonts w:asciiTheme="minorHAnsi" w:hAnsiTheme="minorHAnsi" w:cstheme="minorHAnsi"/>
            <w:color w:val="auto"/>
            <w:lang w:eastAsia="en-US"/>
          </w:rPr>
          <w:t>https://www.zrss.si/objava/za-ucitelje-izvajalce-dodatne-strokovne-pomoci</w:t>
        </w:r>
      </w:hyperlink>
      <w:r w:rsidR="001125F9" w:rsidRPr="000F2DA0">
        <w:rPr>
          <w:rFonts w:asciiTheme="minorHAnsi" w:hAnsiTheme="minorHAnsi" w:cstheme="minorHAnsi"/>
          <w:lang w:eastAsia="en-US"/>
        </w:rPr>
        <w:t xml:space="preserve"> </w:t>
      </w:r>
    </w:p>
    <w:p w:rsidR="001125F9" w:rsidRPr="000F2DA0" w:rsidRDefault="001125F9" w:rsidP="000F2DA0">
      <w:pPr>
        <w:pStyle w:val="v1msonormal"/>
        <w:spacing w:line="276" w:lineRule="auto"/>
        <w:ind w:left="360"/>
        <w:jc w:val="both"/>
        <w:rPr>
          <w:rFonts w:asciiTheme="minorHAnsi" w:hAnsiTheme="minorHAnsi" w:cstheme="minorHAnsi"/>
          <w:lang w:eastAsia="en-US"/>
        </w:rPr>
      </w:pPr>
      <w:r w:rsidRPr="000F2DA0">
        <w:rPr>
          <w:rFonts w:asciiTheme="minorHAnsi" w:hAnsiTheme="minorHAnsi" w:cstheme="minorHAnsi"/>
          <w:lang w:eastAsia="en-US"/>
        </w:rPr>
        <w:t xml:space="preserve">Dobili boste odgovor na vaše vprašanje, veseli pa bomo, če boste vaše izkušnje s samo izvedbo DSP »na daljavo« delili tudi v spletni učilnici z vašimi kolegi in kolegicami. Morda boste tudi v spletni učilnici našli kakšne primere, ki jih boste lahko smiselno prenesli v prakso tudi pri vas. </w:t>
      </w:r>
    </w:p>
    <w:p w:rsidR="001125F9" w:rsidRPr="000F2DA0" w:rsidRDefault="001125F9" w:rsidP="000F2DA0">
      <w:pPr>
        <w:pStyle w:val="v1msonormal"/>
        <w:spacing w:line="276" w:lineRule="auto"/>
        <w:ind w:left="360"/>
        <w:jc w:val="both"/>
        <w:rPr>
          <w:rFonts w:asciiTheme="minorHAnsi" w:hAnsiTheme="minorHAnsi" w:cstheme="minorHAnsi"/>
        </w:rPr>
      </w:pPr>
      <w:r w:rsidRPr="000F2DA0">
        <w:rPr>
          <w:rFonts w:asciiTheme="minorHAnsi" w:hAnsiTheme="minorHAnsi" w:cstheme="minorHAnsi"/>
          <w:lang w:eastAsia="en-US"/>
        </w:rPr>
        <w:t xml:space="preserve">Za vse napotke in morebitne dileme, ki bi jih imeli pri tem, pa se lahko povežete s kolegicami  Andrejo Vouk, Petro Košnik ali Brigito Pinter. </w:t>
      </w:r>
    </w:p>
    <w:p w:rsidR="001125F9" w:rsidRPr="000F2DA0" w:rsidRDefault="001125F9" w:rsidP="000F2DA0">
      <w:pPr>
        <w:pStyle w:val="v1msonormal"/>
        <w:spacing w:line="276" w:lineRule="auto"/>
        <w:ind w:left="360"/>
        <w:jc w:val="both"/>
        <w:rPr>
          <w:rFonts w:asciiTheme="minorHAnsi" w:hAnsiTheme="minorHAnsi" w:cstheme="minorHAnsi"/>
          <w:lang w:eastAsia="en-US"/>
        </w:rPr>
      </w:pPr>
      <w:r w:rsidRPr="000F2DA0">
        <w:rPr>
          <w:rFonts w:asciiTheme="minorHAnsi" w:hAnsiTheme="minorHAnsi" w:cstheme="minorHAnsi"/>
          <w:lang w:eastAsia="en-US"/>
        </w:rPr>
        <w:t xml:space="preserve">Pozdravljamo vaš predlog, da boste na prilagojen način dijake podprli pri njihovem delu tudi tako, da bo trenutni način dela za šolo lahko izkoristil tudi za urjenje veščine uporabe IKT. </w:t>
      </w:r>
    </w:p>
    <w:p w:rsidR="000F2DA0" w:rsidRPr="000F2DA0" w:rsidRDefault="000F2DA0" w:rsidP="000F2DA0">
      <w:pPr>
        <w:pStyle w:val="Pripombabesedilo"/>
        <w:numPr>
          <w:ilvl w:val="0"/>
          <w:numId w:val="1"/>
        </w:numPr>
        <w:spacing w:line="276" w:lineRule="auto"/>
        <w:jc w:val="both"/>
        <w:rPr>
          <w:b/>
          <w:sz w:val="24"/>
          <w:szCs w:val="24"/>
        </w:rPr>
      </w:pPr>
      <w:r w:rsidRPr="000F2DA0">
        <w:rPr>
          <w:b/>
          <w:sz w:val="24"/>
          <w:szCs w:val="24"/>
        </w:rPr>
        <w:t>VPIS UČENCEV V SREDNJO ŠOLO</w:t>
      </w:r>
      <w:r w:rsidR="008A474F">
        <w:rPr>
          <w:b/>
          <w:sz w:val="24"/>
          <w:szCs w:val="24"/>
        </w:rPr>
        <w:t xml:space="preserve"> in UVELJAVLJANJE STATUSA DIJAKA S PP</w:t>
      </w:r>
    </w:p>
    <w:p w:rsidR="000F2DA0" w:rsidRDefault="000F2DA0" w:rsidP="000F2DA0">
      <w:pPr>
        <w:pStyle w:val="Pripombabesedilo"/>
        <w:spacing w:line="276" w:lineRule="auto"/>
        <w:jc w:val="both"/>
        <w:rPr>
          <w:sz w:val="24"/>
          <w:szCs w:val="24"/>
        </w:rPr>
      </w:pPr>
    </w:p>
    <w:p w:rsidR="000F2DA0" w:rsidRDefault="000F2DA0" w:rsidP="000F2DA0">
      <w:pPr>
        <w:spacing w:line="276" w:lineRule="auto"/>
        <w:rPr>
          <w:b/>
          <w:bCs/>
          <w:sz w:val="24"/>
          <w:szCs w:val="24"/>
        </w:rPr>
      </w:pPr>
      <w:r w:rsidRPr="000F2DA0">
        <w:rPr>
          <w:sz w:val="24"/>
          <w:szCs w:val="24"/>
        </w:rPr>
        <w:t xml:space="preserve">Rokovnik za vpis v srednjo šolo je spremenjen, kar pomeni, da je </w:t>
      </w:r>
      <w:r w:rsidRPr="000F2DA0">
        <w:rPr>
          <w:b/>
          <w:bCs/>
          <w:sz w:val="24"/>
          <w:szCs w:val="24"/>
        </w:rPr>
        <w:t>rok za oddajo prijave v prvem krogu 11.5.2020.</w:t>
      </w:r>
    </w:p>
    <w:p w:rsidR="000F2DA0" w:rsidRPr="000F2DA0" w:rsidRDefault="000F2DA0" w:rsidP="000F2DA0">
      <w:pPr>
        <w:spacing w:line="276" w:lineRule="auto"/>
        <w:rPr>
          <w:sz w:val="24"/>
          <w:szCs w:val="24"/>
        </w:rPr>
      </w:pPr>
      <w:r w:rsidRPr="000F2DA0">
        <w:rPr>
          <w:b/>
          <w:bCs/>
          <w:sz w:val="24"/>
          <w:szCs w:val="24"/>
        </w:rPr>
        <w:t xml:space="preserve">Med 1. in 6. junijem </w:t>
      </w:r>
      <w:r w:rsidRPr="000F2DA0">
        <w:rPr>
          <w:sz w:val="24"/>
          <w:szCs w:val="24"/>
        </w:rPr>
        <w:t xml:space="preserve">bodo dodatno srednje šole opravljale </w:t>
      </w:r>
      <w:r w:rsidRPr="000F2DA0">
        <w:rPr>
          <w:b/>
          <w:bCs/>
          <w:sz w:val="24"/>
          <w:szCs w:val="24"/>
        </w:rPr>
        <w:t>preizkuse posebne nadarjenosti</w:t>
      </w:r>
      <w:r w:rsidRPr="000F2DA0">
        <w:rPr>
          <w:sz w:val="24"/>
          <w:szCs w:val="24"/>
        </w:rPr>
        <w:t>, ….</w:t>
      </w:r>
    </w:p>
    <w:p w:rsidR="000F2DA0" w:rsidRPr="000F2DA0" w:rsidRDefault="000F2DA0" w:rsidP="000F2DA0">
      <w:pPr>
        <w:spacing w:line="276" w:lineRule="auto"/>
        <w:rPr>
          <w:sz w:val="24"/>
          <w:szCs w:val="24"/>
        </w:rPr>
      </w:pPr>
      <w:r w:rsidRPr="000F2DA0">
        <w:rPr>
          <w:b/>
          <w:bCs/>
          <w:sz w:val="24"/>
          <w:szCs w:val="24"/>
        </w:rPr>
        <w:t>Vpis oz. izvedba 1. kroga izbirnega postopka bo potekala med 30.6 in 6.7.2020</w:t>
      </w:r>
      <w:r w:rsidRPr="000F2DA0">
        <w:rPr>
          <w:sz w:val="24"/>
          <w:szCs w:val="24"/>
        </w:rPr>
        <w:t xml:space="preserve"> (glede na razporede šol). </w:t>
      </w:r>
    </w:p>
    <w:p w:rsidR="000F2DA0" w:rsidRPr="000F2DA0" w:rsidRDefault="000F2DA0" w:rsidP="000F2DA0">
      <w:pPr>
        <w:spacing w:line="276" w:lineRule="auto"/>
        <w:rPr>
          <w:sz w:val="24"/>
          <w:szCs w:val="24"/>
        </w:rPr>
      </w:pPr>
      <w:r w:rsidRPr="000F2DA0">
        <w:rPr>
          <w:sz w:val="24"/>
          <w:szCs w:val="24"/>
        </w:rPr>
        <w:t xml:space="preserve">V drugem krogu izbirnega postopka bo potekala prijava </w:t>
      </w:r>
      <w:r w:rsidRPr="000F2DA0">
        <w:rPr>
          <w:b/>
          <w:bCs/>
          <w:sz w:val="24"/>
          <w:szCs w:val="24"/>
        </w:rPr>
        <w:t>9.7.2020, vpis kandidatov, ki so bili uspešni v drugem krogu pa bo 16.7.2020.</w:t>
      </w:r>
    </w:p>
    <w:p w:rsidR="000F2DA0" w:rsidRPr="000F2DA0" w:rsidRDefault="000F2DA0" w:rsidP="000F2DA0">
      <w:pPr>
        <w:pStyle w:val="Pripombabesedilo"/>
        <w:spacing w:line="276" w:lineRule="auto"/>
        <w:jc w:val="both"/>
        <w:rPr>
          <w:b/>
          <w:sz w:val="24"/>
          <w:szCs w:val="24"/>
        </w:rPr>
      </w:pPr>
      <w:r w:rsidRPr="000F2DA0">
        <w:rPr>
          <w:b/>
          <w:sz w:val="24"/>
          <w:szCs w:val="24"/>
        </w:rPr>
        <w:t>Torej bodoči dijaki s posebnimi potrebami bodo morali priložiti odločbo v času izvedbe prvega kroga izbirnega postopka in do konca dr</w:t>
      </w:r>
      <w:r w:rsidR="00341D9C">
        <w:rPr>
          <w:b/>
          <w:sz w:val="24"/>
          <w:szCs w:val="24"/>
        </w:rPr>
        <w:t>ugega kroga izbirnega postopka (9.7.2020).</w:t>
      </w:r>
    </w:p>
    <w:p w:rsidR="000F2DA0" w:rsidRDefault="000F2DA0" w:rsidP="000F2DA0">
      <w:pPr>
        <w:pStyle w:val="Pripombabesedilo"/>
        <w:spacing w:line="276" w:lineRule="auto"/>
        <w:ind w:left="360"/>
        <w:jc w:val="both"/>
        <w:rPr>
          <w:sz w:val="24"/>
          <w:szCs w:val="24"/>
        </w:rPr>
      </w:pPr>
    </w:p>
    <w:p w:rsidR="00341D9C" w:rsidRDefault="00341D9C" w:rsidP="000F2DA0">
      <w:pPr>
        <w:pStyle w:val="Pripombabesedilo"/>
        <w:spacing w:line="276" w:lineRule="auto"/>
        <w:ind w:left="360"/>
        <w:jc w:val="both"/>
        <w:rPr>
          <w:sz w:val="24"/>
          <w:szCs w:val="24"/>
        </w:rPr>
      </w:pPr>
    </w:p>
    <w:p w:rsidR="00341D9C" w:rsidRDefault="00341D9C" w:rsidP="000F2DA0">
      <w:pPr>
        <w:pStyle w:val="Pripombabesedilo"/>
        <w:spacing w:line="276" w:lineRule="auto"/>
        <w:ind w:left="360"/>
        <w:jc w:val="both"/>
        <w:rPr>
          <w:sz w:val="24"/>
          <w:szCs w:val="24"/>
        </w:rPr>
      </w:pPr>
    </w:p>
    <w:p w:rsidR="00341D9C" w:rsidRPr="00E41AC8" w:rsidRDefault="00341D9C" w:rsidP="000F2DA0">
      <w:pPr>
        <w:pStyle w:val="Pripombabesedilo"/>
        <w:spacing w:line="276" w:lineRule="auto"/>
        <w:ind w:left="360"/>
        <w:jc w:val="both"/>
        <w:rPr>
          <w:sz w:val="24"/>
          <w:szCs w:val="24"/>
        </w:rPr>
      </w:pPr>
    </w:p>
    <w:p w:rsidR="001125F9" w:rsidRDefault="00341D9C" w:rsidP="00341D9C">
      <w:pPr>
        <w:pStyle w:val="v1msonormal"/>
        <w:numPr>
          <w:ilvl w:val="0"/>
          <w:numId w:val="1"/>
        </w:numPr>
        <w:rPr>
          <w:rFonts w:asciiTheme="minorHAnsi" w:hAnsiTheme="minorHAnsi" w:cstheme="minorHAnsi"/>
          <w:b/>
        </w:rPr>
      </w:pPr>
      <w:r>
        <w:rPr>
          <w:rFonts w:asciiTheme="minorHAnsi" w:hAnsiTheme="minorHAnsi" w:cstheme="minorHAnsi"/>
          <w:b/>
        </w:rPr>
        <w:lastRenderedPageBreak/>
        <w:t>ZANIMA NAS, ALI SO GLEDE IZVAJANJA</w:t>
      </w:r>
      <w:r w:rsidRPr="00341D9C">
        <w:rPr>
          <w:rFonts w:asciiTheme="minorHAnsi" w:hAnsiTheme="minorHAnsi" w:cstheme="minorHAnsi"/>
          <w:b/>
        </w:rPr>
        <w:t xml:space="preserve"> POSTOPKA ODLOŽITVE ŠOLANJA ZA BODOČE PRVOŠOLCE </w:t>
      </w:r>
      <w:r>
        <w:rPr>
          <w:rFonts w:asciiTheme="minorHAnsi" w:hAnsiTheme="minorHAnsi" w:cstheme="minorHAnsi"/>
          <w:b/>
        </w:rPr>
        <w:t xml:space="preserve">PRIPRAVLJENA KAKŠNA POSEBNA NAVODILA ALI SMERNICE? </w:t>
      </w:r>
    </w:p>
    <w:p w:rsidR="00341D9C" w:rsidRDefault="00341D9C" w:rsidP="00341D9C">
      <w:pPr>
        <w:spacing w:line="276" w:lineRule="auto"/>
        <w:ind w:left="360"/>
        <w:jc w:val="both"/>
        <w:rPr>
          <w:rFonts w:ascii="Calibri" w:hAnsi="Calibri" w:cs="Calibri"/>
          <w:sz w:val="24"/>
          <w:szCs w:val="24"/>
        </w:rPr>
      </w:pPr>
      <w:r w:rsidRPr="00341D9C">
        <w:rPr>
          <w:rFonts w:ascii="Calibri" w:hAnsi="Calibri" w:cs="Calibri"/>
          <w:sz w:val="24"/>
          <w:szCs w:val="24"/>
        </w:rPr>
        <w:t xml:space="preserve">Zavod RS za šolstvo glede tega postopka ni pripravljal nobenih smernic ali navodil, saj sam postopek neposredno niti ni povezan z aktivnostmi Zavoda RS za šolstvo. </w:t>
      </w:r>
    </w:p>
    <w:p w:rsidR="00341D9C" w:rsidRDefault="00341D9C" w:rsidP="00341D9C">
      <w:pPr>
        <w:spacing w:line="276" w:lineRule="auto"/>
        <w:ind w:left="360"/>
        <w:jc w:val="both"/>
        <w:rPr>
          <w:rFonts w:ascii="Calibri" w:hAnsi="Calibri" w:cs="Calibri"/>
          <w:sz w:val="24"/>
          <w:szCs w:val="24"/>
        </w:rPr>
      </w:pPr>
      <w:r w:rsidRPr="00341D9C">
        <w:rPr>
          <w:rFonts w:ascii="Calibri" w:hAnsi="Calibri" w:cs="Calibri"/>
          <w:sz w:val="24"/>
          <w:szCs w:val="24"/>
        </w:rPr>
        <w:t xml:space="preserve">Del odgovora na </w:t>
      </w:r>
      <w:r>
        <w:rPr>
          <w:rFonts w:ascii="Calibri" w:hAnsi="Calibri" w:cs="Calibri"/>
          <w:sz w:val="24"/>
          <w:szCs w:val="24"/>
        </w:rPr>
        <w:t>to v</w:t>
      </w:r>
      <w:r w:rsidRPr="00341D9C">
        <w:rPr>
          <w:rFonts w:ascii="Calibri" w:hAnsi="Calibri" w:cs="Calibri"/>
          <w:sz w:val="24"/>
          <w:szCs w:val="24"/>
        </w:rPr>
        <w:t>prašanje</w:t>
      </w:r>
      <w:r>
        <w:rPr>
          <w:rFonts w:ascii="Calibri" w:hAnsi="Calibri" w:cs="Calibri"/>
          <w:sz w:val="24"/>
          <w:szCs w:val="24"/>
        </w:rPr>
        <w:t xml:space="preserve"> lahko najdete </w:t>
      </w:r>
      <w:r w:rsidRPr="00341D9C">
        <w:rPr>
          <w:rFonts w:ascii="Calibri" w:hAnsi="Calibri" w:cs="Calibri"/>
          <w:sz w:val="24"/>
          <w:szCs w:val="24"/>
        </w:rPr>
        <w:t xml:space="preserve">v okrožnici </w:t>
      </w:r>
      <w:r w:rsidRPr="00341D9C">
        <w:rPr>
          <w:rFonts w:ascii="Calibri" w:hAnsi="Calibri" w:cs="Calibri"/>
          <w:b/>
          <w:i/>
          <w:sz w:val="24"/>
          <w:szCs w:val="24"/>
        </w:rPr>
        <w:t>Ministrstva za izobraževanje, znanost in šport (Direktorat za predšolsko vzgojo in osnovno šolstvo), št. 6030-1/2020/19 z dne, 2. 4. 2020.</w:t>
      </w:r>
      <w:r w:rsidRPr="00341D9C">
        <w:rPr>
          <w:rFonts w:ascii="Calibri" w:hAnsi="Calibri" w:cs="Calibri"/>
          <w:sz w:val="24"/>
          <w:szCs w:val="24"/>
        </w:rPr>
        <w:t xml:space="preserve"> </w:t>
      </w:r>
    </w:p>
    <w:p w:rsidR="00341D9C" w:rsidRDefault="00341D9C" w:rsidP="00341D9C">
      <w:pPr>
        <w:spacing w:line="276" w:lineRule="auto"/>
        <w:ind w:left="360"/>
        <w:jc w:val="both"/>
        <w:rPr>
          <w:rFonts w:ascii="Calibri" w:hAnsi="Calibri" w:cs="Calibri"/>
          <w:sz w:val="24"/>
          <w:szCs w:val="24"/>
        </w:rPr>
      </w:pPr>
      <w:r w:rsidRPr="00341D9C">
        <w:rPr>
          <w:rFonts w:ascii="Calibri" w:hAnsi="Calibri" w:cs="Calibri"/>
          <w:sz w:val="24"/>
          <w:szCs w:val="24"/>
        </w:rPr>
        <w:t xml:space="preserve">Druga točka navedene okrožnice pojasnjuje vodenje upravnih postopkov v osnovnih šolah na podlagi </w:t>
      </w:r>
      <w:r w:rsidRPr="00341D9C">
        <w:rPr>
          <w:rFonts w:ascii="Calibri" w:hAnsi="Calibri" w:cs="Calibri"/>
          <w:i/>
          <w:sz w:val="24"/>
          <w:szCs w:val="24"/>
        </w:rPr>
        <w:t>Zakona o začasnih ukrepih v zvezi s sodnimi, upravnimi in drugimi javnopravnimi zadeva za obvladovanje širjenja nalezljive bolezni SARS, CoV-2 (COVID-19) (Ur. l. RS, št. 36/20),</w:t>
      </w:r>
      <w:r w:rsidRPr="00341D9C">
        <w:rPr>
          <w:rFonts w:ascii="Calibri" w:hAnsi="Calibri" w:cs="Calibri"/>
          <w:sz w:val="24"/>
          <w:szCs w:val="24"/>
        </w:rPr>
        <w:t xml:space="preserve"> ki se nanašajo tudi na 60. člen Zakona o osnovni šoli – </w:t>
      </w:r>
      <w:r w:rsidRPr="00341D9C">
        <w:rPr>
          <w:rFonts w:ascii="Calibri" w:hAnsi="Calibri" w:cs="Calibri"/>
          <w:b/>
          <w:sz w:val="24"/>
          <w:szCs w:val="24"/>
        </w:rPr>
        <w:t>med te postopke sodi tudi odložitev šolanja</w:t>
      </w:r>
      <w:r w:rsidRPr="00341D9C">
        <w:rPr>
          <w:rFonts w:ascii="Calibri" w:hAnsi="Calibri" w:cs="Calibri"/>
          <w:sz w:val="24"/>
          <w:szCs w:val="24"/>
        </w:rPr>
        <w:t xml:space="preserve">. Tako, kot navaja okrožnica, </w:t>
      </w:r>
      <w:r w:rsidRPr="00341D9C">
        <w:rPr>
          <w:rFonts w:ascii="Calibri" w:hAnsi="Calibri" w:cs="Calibri"/>
          <w:b/>
          <w:sz w:val="24"/>
          <w:szCs w:val="24"/>
        </w:rPr>
        <w:t>postopek teče kot običajno, s tem, da v času izrednih razmer roki in roki v pritožbenih postopkih v navedenih upravnih zadevah ne tečejo.</w:t>
      </w:r>
      <w:r w:rsidRPr="00341D9C">
        <w:rPr>
          <w:rFonts w:ascii="Calibri" w:hAnsi="Calibri" w:cs="Calibri"/>
          <w:sz w:val="24"/>
          <w:szCs w:val="24"/>
        </w:rPr>
        <w:t xml:space="preserve"> Predlagamo vam, da </w:t>
      </w:r>
      <w:r w:rsidRPr="00341D9C">
        <w:rPr>
          <w:rFonts w:ascii="Calibri" w:hAnsi="Calibri" w:cs="Calibri"/>
          <w:b/>
          <w:sz w:val="24"/>
          <w:szCs w:val="24"/>
        </w:rPr>
        <w:t>se v okviru šolske komisije za odložitev začetka šolanja dogovorite s šolskim zdravnikom za dinamiko in način dela komisije za tiste otroke, za katere je bila predlagana odložitev šolanja</w:t>
      </w:r>
      <w:r w:rsidRPr="00341D9C">
        <w:rPr>
          <w:rFonts w:ascii="Calibri" w:hAnsi="Calibri" w:cs="Calibri"/>
          <w:sz w:val="24"/>
          <w:szCs w:val="24"/>
        </w:rPr>
        <w:t>.</w:t>
      </w:r>
    </w:p>
    <w:p w:rsidR="00F4065B" w:rsidRDefault="00F4065B" w:rsidP="00341D9C">
      <w:pPr>
        <w:spacing w:line="276" w:lineRule="auto"/>
        <w:ind w:left="360"/>
        <w:jc w:val="both"/>
        <w:rPr>
          <w:rFonts w:ascii="Calibri" w:hAnsi="Calibri" w:cs="Calibri"/>
          <w:sz w:val="24"/>
          <w:szCs w:val="24"/>
        </w:rPr>
      </w:pPr>
    </w:p>
    <w:p w:rsidR="00341D9C" w:rsidRPr="00341D9C" w:rsidRDefault="00341D9C" w:rsidP="00341D9C">
      <w:pPr>
        <w:pStyle w:val="Odstavekseznama"/>
        <w:numPr>
          <w:ilvl w:val="0"/>
          <w:numId w:val="1"/>
        </w:numPr>
        <w:spacing w:line="276" w:lineRule="auto"/>
        <w:jc w:val="both"/>
        <w:rPr>
          <w:rFonts w:ascii="Calibri" w:hAnsi="Calibri" w:cs="Calibri"/>
          <w:b/>
          <w:sz w:val="24"/>
          <w:szCs w:val="24"/>
        </w:rPr>
      </w:pPr>
      <w:r w:rsidRPr="00341D9C">
        <w:rPr>
          <w:rFonts w:eastAsia="Times New Roman"/>
          <w:b/>
          <w:sz w:val="24"/>
          <w:szCs w:val="24"/>
        </w:rPr>
        <w:t>KAKO POSTOPATI V PRIMERU OTROKA S POSEB</w:t>
      </w:r>
      <w:r>
        <w:rPr>
          <w:rFonts w:eastAsia="Times New Roman"/>
          <w:b/>
          <w:sz w:val="24"/>
          <w:szCs w:val="24"/>
        </w:rPr>
        <w:t>NIMI POTREBAMI IN NJEGOVO VKLJUČ</w:t>
      </w:r>
      <w:r w:rsidRPr="00341D9C">
        <w:rPr>
          <w:rFonts w:eastAsia="Times New Roman"/>
          <w:b/>
          <w:sz w:val="24"/>
          <w:szCs w:val="24"/>
        </w:rPr>
        <w:t>ITVIJO V VRTEC</w:t>
      </w:r>
      <w:r>
        <w:rPr>
          <w:rFonts w:eastAsia="Times New Roman"/>
          <w:b/>
          <w:sz w:val="24"/>
          <w:szCs w:val="24"/>
        </w:rPr>
        <w:t>?</w:t>
      </w:r>
    </w:p>
    <w:p w:rsidR="00341D9C" w:rsidRPr="00341D9C" w:rsidRDefault="00341D9C" w:rsidP="00341D9C">
      <w:pPr>
        <w:spacing w:line="276" w:lineRule="auto"/>
        <w:ind w:left="360"/>
        <w:jc w:val="both"/>
        <w:rPr>
          <w:sz w:val="24"/>
          <w:szCs w:val="24"/>
        </w:rPr>
      </w:pPr>
      <w:r w:rsidRPr="00341D9C">
        <w:rPr>
          <w:sz w:val="24"/>
          <w:szCs w:val="24"/>
        </w:rPr>
        <w:t xml:space="preserve">Z uveljavitvijo </w:t>
      </w:r>
      <w:r w:rsidRPr="00341D9C">
        <w:rPr>
          <w:i/>
          <w:iCs/>
          <w:sz w:val="24"/>
          <w:szCs w:val="24"/>
        </w:rPr>
        <w:t>Zakona o celostni zgodnji obravnavi predšolskih otrok s posebnimi potrebami (Uradni list RS, št. </w:t>
      </w:r>
      <w:hyperlink r:id="rId11" w:tgtFrame="_blank" w:tooltip="Zakon o celostni zgodnji obravnavi predšolskih otrok s posebnimi potrebami (ZOPOPP)" w:history="1">
        <w:r w:rsidRPr="00341D9C">
          <w:rPr>
            <w:rStyle w:val="Hiperpovezava"/>
            <w:i/>
            <w:iCs/>
            <w:sz w:val="24"/>
            <w:szCs w:val="24"/>
          </w:rPr>
          <w:t>41/17</w:t>
        </w:r>
      </w:hyperlink>
      <w:r w:rsidRPr="00341D9C">
        <w:rPr>
          <w:i/>
          <w:iCs/>
          <w:sz w:val="24"/>
          <w:szCs w:val="24"/>
        </w:rPr>
        <w:t>; v nadaljevanju: ZOPOPP)</w:t>
      </w:r>
      <w:r w:rsidRPr="00341D9C">
        <w:rPr>
          <w:sz w:val="24"/>
          <w:szCs w:val="24"/>
        </w:rPr>
        <w:t xml:space="preserve"> je v celoti prenesen postopek ugotavljanja otrokovih posebnih vzgojno-izobraževalnih potreb v predšolskem obdobju na tako imenovane </w:t>
      </w:r>
      <w:r w:rsidRPr="00F4065B">
        <w:rPr>
          <w:b/>
          <w:sz w:val="24"/>
          <w:szCs w:val="24"/>
        </w:rPr>
        <w:t>Centre za zgodnjo obravnavo</w:t>
      </w:r>
      <w:r w:rsidRPr="00341D9C">
        <w:rPr>
          <w:sz w:val="24"/>
          <w:szCs w:val="24"/>
        </w:rPr>
        <w:t>, ki so organizirani v okviru</w:t>
      </w:r>
      <w:r w:rsidR="00F4065B">
        <w:rPr>
          <w:sz w:val="24"/>
          <w:szCs w:val="24"/>
        </w:rPr>
        <w:t xml:space="preserve"> posameznih Zdravstvenih domov (ZD Ljubljana (posamezne razvojne ambulante), ZD Murska Sobota, ZD Maribor, ZD Novo mesto, ZD Celje, ZD Kranj, ZD Koper, ZD Nova Gorica, </w:t>
      </w:r>
      <w:r w:rsidR="008A474F">
        <w:rPr>
          <w:sz w:val="24"/>
          <w:szCs w:val="24"/>
        </w:rPr>
        <w:t xml:space="preserve">ZD Jesenice </w:t>
      </w:r>
      <w:proofErr w:type="spellStart"/>
      <w:r w:rsidR="008A474F">
        <w:rPr>
          <w:sz w:val="24"/>
          <w:szCs w:val="24"/>
        </w:rPr>
        <w:t>itd</w:t>
      </w:r>
      <w:proofErr w:type="spellEnd"/>
      <w:r w:rsidR="008A474F">
        <w:rPr>
          <w:sz w:val="24"/>
          <w:szCs w:val="24"/>
        </w:rPr>
        <w:t>…</w:t>
      </w:r>
      <w:r w:rsidR="00F4065B">
        <w:rPr>
          <w:sz w:val="24"/>
          <w:szCs w:val="24"/>
        </w:rPr>
        <w:t xml:space="preserve">). </w:t>
      </w:r>
      <w:r w:rsidR="008A474F">
        <w:rPr>
          <w:sz w:val="24"/>
          <w:szCs w:val="24"/>
        </w:rPr>
        <w:t xml:space="preserve">Multidisciplinarni tim v </w:t>
      </w:r>
      <w:r w:rsidR="00F4065B">
        <w:rPr>
          <w:sz w:val="24"/>
          <w:szCs w:val="24"/>
        </w:rPr>
        <w:t>razvojni ambulanti</w:t>
      </w:r>
      <w:r w:rsidR="008A474F">
        <w:rPr>
          <w:sz w:val="24"/>
          <w:szCs w:val="24"/>
        </w:rPr>
        <w:t>, v kateri</w:t>
      </w:r>
      <w:r w:rsidR="00F4065B">
        <w:rPr>
          <w:sz w:val="24"/>
          <w:szCs w:val="24"/>
        </w:rPr>
        <w:t xml:space="preserve"> je otrok obravnavan</w:t>
      </w:r>
      <w:r w:rsidR="008A474F">
        <w:rPr>
          <w:sz w:val="24"/>
          <w:szCs w:val="24"/>
        </w:rPr>
        <w:t xml:space="preserve">  p</w:t>
      </w:r>
      <w:r w:rsidR="00F4065B">
        <w:rPr>
          <w:sz w:val="24"/>
          <w:szCs w:val="24"/>
        </w:rPr>
        <w:t xml:space="preserve">ripravi za otroka </w:t>
      </w:r>
      <w:r w:rsidR="00F4065B" w:rsidRPr="008A474F">
        <w:rPr>
          <w:b/>
          <w:sz w:val="24"/>
          <w:szCs w:val="24"/>
        </w:rPr>
        <w:t>zapisnik multidisciplinarnega tima oz. individualni načrt pomoči družini</w:t>
      </w:r>
      <w:r w:rsidR="00F4065B">
        <w:rPr>
          <w:sz w:val="24"/>
          <w:szCs w:val="24"/>
        </w:rPr>
        <w:t xml:space="preserve">, ki je strokovna podlaga za uveljavljanje določenih pravic otroka s posebnimi potrebami pri vključevanju v vrtec. </w:t>
      </w:r>
    </w:p>
    <w:p w:rsidR="00341D9C" w:rsidRPr="00341D9C" w:rsidRDefault="00341D9C" w:rsidP="00341D9C">
      <w:pPr>
        <w:spacing w:line="276" w:lineRule="auto"/>
        <w:ind w:left="360"/>
        <w:jc w:val="both"/>
        <w:rPr>
          <w:sz w:val="24"/>
          <w:szCs w:val="24"/>
        </w:rPr>
      </w:pPr>
      <w:r>
        <w:rPr>
          <w:sz w:val="24"/>
          <w:szCs w:val="24"/>
        </w:rPr>
        <w:t xml:space="preserve">Na področju </w:t>
      </w:r>
      <w:r w:rsidR="00F4065B">
        <w:rPr>
          <w:sz w:val="24"/>
          <w:szCs w:val="24"/>
        </w:rPr>
        <w:t xml:space="preserve">Ljubljane se lahko </w:t>
      </w:r>
      <w:r w:rsidRPr="00341D9C">
        <w:rPr>
          <w:sz w:val="24"/>
          <w:szCs w:val="24"/>
        </w:rPr>
        <w:t xml:space="preserve">za dodatne informacije glede posebnih pogojev pri vključevanju v vrtec </w:t>
      </w:r>
      <w:r>
        <w:rPr>
          <w:sz w:val="24"/>
          <w:szCs w:val="24"/>
        </w:rPr>
        <w:t xml:space="preserve">za </w:t>
      </w:r>
      <w:r w:rsidRPr="00341D9C">
        <w:rPr>
          <w:sz w:val="24"/>
          <w:szCs w:val="24"/>
        </w:rPr>
        <w:t>otroka</w:t>
      </w:r>
      <w:r>
        <w:rPr>
          <w:sz w:val="24"/>
          <w:szCs w:val="24"/>
        </w:rPr>
        <w:t xml:space="preserve"> s posebnimi potrebami</w:t>
      </w:r>
      <w:r w:rsidRPr="00341D9C">
        <w:rPr>
          <w:sz w:val="24"/>
          <w:szCs w:val="24"/>
        </w:rPr>
        <w:t xml:space="preserve"> obrnete na ga. mag. Katjo Poglajen Ručigaj, svetovalko za otroke s posebnimi potrebami za vse ljubljanske vrtce. </w:t>
      </w:r>
      <w:r>
        <w:rPr>
          <w:sz w:val="24"/>
          <w:szCs w:val="24"/>
        </w:rPr>
        <w:t>N</w:t>
      </w:r>
      <w:r w:rsidRPr="00341D9C">
        <w:rPr>
          <w:sz w:val="24"/>
          <w:szCs w:val="24"/>
        </w:rPr>
        <w:t xml:space="preserve">jen elektronski kontakt: </w:t>
      </w:r>
      <w:hyperlink r:id="rId12" w:history="1">
        <w:r w:rsidRPr="00341D9C">
          <w:rPr>
            <w:rStyle w:val="Hiperpovezava"/>
            <w:sz w:val="24"/>
            <w:szCs w:val="24"/>
          </w:rPr>
          <w:t>svetovalka.opp@vrteckolezija.si</w:t>
        </w:r>
      </w:hyperlink>
      <w:r w:rsidRPr="00341D9C">
        <w:rPr>
          <w:sz w:val="24"/>
          <w:szCs w:val="24"/>
        </w:rPr>
        <w:t xml:space="preserve">. </w:t>
      </w:r>
    </w:p>
    <w:p w:rsidR="00341D9C" w:rsidRPr="00341D9C" w:rsidRDefault="00341D9C" w:rsidP="00341D9C">
      <w:pPr>
        <w:spacing w:line="276" w:lineRule="auto"/>
        <w:jc w:val="both"/>
        <w:rPr>
          <w:rFonts w:ascii="Calibri" w:hAnsi="Calibri" w:cs="Calibri"/>
          <w:b/>
          <w:sz w:val="24"/>
          <w:szCs w:val="24"/>
        </w:rPr>
      </w:pPr>
    </w:p>
    <w:p w:rsidR="001125F9" w:rsidRPr="00341D9C" w:rsidRDefault="001125F9" w:rsidP="001125F9">
      <w:pPr>
        <w:pStyle w:val="Navadensplet"/>
        <w:rPr>
          <w:rFonts w:ascii="Verdana" w:hAnsi="Verdana"/>
          <w:sz w:val="20"/>
          <w:szCs w:val="20"/>
        </w:rPr>
      </w:pPr>
    </w:p>
    <w:p w:rsidR="008A474F" w:rsidRDefault="008A474F" w:rsidP="001125F9">
      <w:pPr>
        <w:pStyle w:val="Brezrazmikov"/>
        <w:jc w:val="both"/>
        <w:rPr>
          <w:rFonts w:ascii="Arial" w:hAnsi="Arial" w:cs="Arial"/>
          <w:b/>
          <w:sz w:val="22"/>
        </w:rPr>
      </w:pPr>
    </w:p>
    <w:p w:rsidR="00766287" w:rsidRPr="00766287" w:rsidRDefault="00766287" w:rsidP="005E25CF">
      <w:pPr>
        <w:pStyle w:val="Navadensplet"/>
        <w:numPr>
          <w:ilvl w:val="0"/>
          <w:numId w:val="1"/>
        </w:numPr>
        <w:spacing w:line="276" w:lineRule="auto"/>
        <w:jc w:val="both"/>
        <w:rPr>
          <w:b/>
        </w:rPr>
      </w:pPr>
      <w:r w:rsidRPr="00766287">
        <w:rPr>
          <w:rFonts w:asciiTheme="minorHAnsi" w:hAnsiTheme="minorHAnsi" w:cstheme="minorHAnsi"/>
          <w:b/>
        </w:rPr>
        <w:lastRenderedPageBreak/>
        <w:t>KAKO JE Z ODLOČBAMI UČENCEM, KI IMAJO PREDVIDENA PREVERJANJA USTREZNOSTI USMERITVE (V JUNIJU)?</w:t>
      </w:r>
      <w:r w:rsidRPr="00766287">
        <w:rPr>
          <w:rFonts w:asciiTheme="minorHAnsi" w:hAnsiTheme="minorHAnsi" w:cstheme="minorHAnsi"/>
        </w:rPr>
        <w:t xml:space="preserve"> </w:t>
      </w:r>
    </w:p>
    <w:p w:rsidR="00766287" w:rsidRPr="00766287" w:rsidRDefault="00766287" w:rsidP="00766287">
      <w:pPr>
        <w:pStyle w:val="Navadensplet"/>
        <w:spacing w:line="276" w:lineRule="auto"/>
        <w:ind w:left="360"/>
        <w:jc w:val="both"/>
        <w:rPr>
          <w:b/>
          <w:i/>
        </w:rPr>
      </w:pPr>
      <w:r>
        <w:rPr>
          <w:rFonts w:asciiTheme="minorHAnsi" w:hAnsiTheme="minorHAnsi" w:cstheme="minorHAnsi"/>
        </w:rPr>
        <w:t xml:space="preserve">Primer: </w:t>
      </w:r>
      <w:r w:rsidRPr="00766287">
        <w:rPr>
          <w:rFonts w:asciiTheme="minorHAnsi" w:hAnsiTheme="minorHAnsi" w:cstheme="minorHAnsi"/>
          <w:i/>
        </w:rPr>
        <w:t xml:space="preserve">Učenka, ima v juniju 2020 predvideno preverjanje ustreznosti usmeritve in ji odločba poteče. A bo ta postopek izveden? Gre za deklico, pri kateri bi bil nujen še pregled s strani komisije, trenutno nimamo drugega mnenja psihologa, </w:t>
      </w:r>
      <w:proofErr w:type="spellStart"/>
      <w:r w:rsidRPr="00766287">
        <w:rPr>
          <w:rFonts w:asciiTheme="minorHAnsi" w:hAnsiTheme="minorHAnsi" w:cstheme="minorHAnsi"/>
          <w:i/>
        </w:rPr>
        <w:t>pedopsihiatra</w:t>
      </w:r>
      <w:proofErr w:type="spellEnd"/>
      <w:r w:rsidRPr="00766287">
        <w:rPr>
          <w:rFonts w:asciiTheme="minorHAnsi" w:hAnsiTheme="minorHAnsi" w:cstheme="minorHAnsi"/>
          <w:i/>
        </w:rPr>
        <w:t xml:space="preserve">, čeprav je bilo to priporočeno tako s strani šole kot tudi v strokovnem mnenju. Kot berem, bodo obravnavani samo tisti zahtevki, kjer pregled otroka ne bo potreben. </w:t>
      </w:r>
      <w:r w:rsidRPr="00766287">
        <w:rPr>
          <w:rFonts w:asciiTheme="minorHAnsi" w:hAnsiTheme="minorHAnsi" w:cstheme="minorHAnsi"/>
          <w:b/>
          <w:i/>
        </w:rPr>
        <w:t>Bo potem veljavnost odločbe podaljšana do nadaljnjega? </w:t>
      </w:r>
    </w:p>
    <w:p w:rsidR="009B1D44" w:rsidRDefault="00766287" w:rsidP="00766287">
      <w:pPr>
        <w:pStyle w:val="Navadensplet"/>
        <w:spacing w:line="276" w:lineRule="auto"/>
        <w:ind w:left="360"/>
        <w:jc w:val="both"/>
        <w:rPr>
          <w:b/>
        </w:rPr>
      </w:pPr>
      <w:r w:rsidRPr="00766287">
        <w:rPr>
          <w:b/>
        </w:rPr>
        <w:t xml:space="preserve">Odločba o usmeritvi, četudi je v njen določen rok za preverjanje ustreznosti usmeritve </w:t>
      </w:r>
      <w:r w:rsidRPr="00766287">
        <w:t xml:space="preserve">(je </w:t>
      </w:r>
      <w:proofErr w:type="spellStart"/>
      <w:r>
        <w:t>t.i</w:t>
      </w:r>
      <w:proofErr w:type="spellEnd"/>
      <w:r>
        <w:t xml:space="preserve">. </w:t>
      </w:r>
      <w:proofErr w:type="spellStart"/>
      <w:r w:rsidRPr="00766287">
        <w:t>instrukcijski</w:t>
      </w:r>
      <w:proofErr w:type="spellEnd"/>
      <w:r w:rsidRPr="00766287">
        <w:t xml:space="preserve"> rok, </w:t>
      </w:r>
      <w:r>
        <w:t xml:space="preserve">kar </w:t>
      </w:r>
      <w:r w:rsidRPr="00766287">
        <w:t>pomeni, da mora</w:t>
      </w:r>
      <w:r>
        <w:t xml:space="preserve"> ZRSŠ </w:t>
      </w:r>
      <w:r w:rsidRPr="00766287">
        <w:t>v tem času pričeti s postopkom preverjanja ustreznosti usmeritve)</w:t>
      </w:r>
      <w:r w:rsidRPr="00766287">
        <w:rPr>
          <w:b/>
        </w:rPr>
        <w:t xml:space="preserve">, velja dokler se ne izda nova odločba in nadomesti obstoječo. </w:t>
      </w:r>
    </w:p>
    <w:p w:rsidR="00372C70" w:rsidRDefault="00372C70" w:rsidP="00372C70">
      <w:pPr>
        <w:pStyle w:val="Navadensplet"/>
        <w:numPr>
          <w:ilvl w:val="0"/>
          <w:numId w:val="1"/>
        </w:numPr>
        <w:spacing w:line="276" w:lineRule="auto"/>
        <w:jc w:val="both"/>
        <w:rPr>
          <w:b/>
        </w:rPr>
      </w:pPr>
      <w:r>
        <w:rPr>
          <w:b/>
        </w:rPr>
        <w:t xml:space="preserve">Ocenjevanje učencev s posebnimi potrebami </w:t>
      </w:r>
    </w:p>
    <w:p w:rsidR="00372C70" w:rsidRDefault="00372C70" w:rsidP="00372C70">
      <w:pPr>
        <w:pStyle w:val="Navadensplet"/>
        <w:spacing w:line="276" w:lineRule="auto"/>
        <w:jc w:val="both"/>
        <w:rPr>
          <w:b/>
        </w:rPr>
      </w:pPr>
      <w:r>
        <w:rPr>
          <w:b/>
        </w:rPr>
        <w:t xml:space="preserve">Glej: Izobraževanje na daljavo v posebnih razmerah – Priporočila za ocenjevanje znanja v osnovni šoli (16.4.2020): </w:t>
      </w:r>
    </w:p>
    <w:p w:rsidR="00372C70" w:rsidRDefault="00372C70" w:rsidP="00372C70">
      <w:pPr>
        <w:pStyle w:val="Navadensplet"/>
        <w:spacing w:line="276" w:lineRule="auto"/>
        <w:jc w:val="both"/>
        <w:rPr>
          <w:b/>
        </w:rPr>
      </w:pPr>
      <w:hyperlink r:id="rId13" w:history="1">
        <w:r w:rsidRPr="00E75A6D">
          <w:rPr>
            <w:rStyle w:val="Hiperpovezava"/>
            <w:b/>
          </w:rPr>
          <w:t>https://sio.si/wp-content/uploads/2020/04/Priporo%C4%8Dila_ocenjevanje-O%C5%A0_16042020.pdf</w:t>
        </w:r>
      </w:hyperlink>
    </w:p>
    <w:p w:rsidR="00372C70" w:rsidRPr="00766287" w:rsidRDefault="00372C70" w:rsidP="00372C70">
      <w:pPr>
        <w:pStyle w:val="Navadensplet"/>
        <w:spacing w:line="276" w:lineRule="auto"/>
        <w:jc w:val="both"/>
        <w:rPr>
          <w:b/>
        </w:rPr>
      </w:pPr>
    </w:p>
    <w:sectPr w:rsidR="00372C70" w:rsidRPr="0076628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72B" w:rsidRDefault="00ED572B" w:rsidP="008A474F">
      <w:pPr>
        <w:spacing w:after="0" w:line="240" w:lineRule="auto"/>
      </w:pPr>
      <w:r>
        <w:separator/>
      </w:r>
    </w:p>
  </w:endnote>
  <w:endnote w:type="continuationSeparator" w:id="0">
    <w:p w:rsidR="00ED572B" w:rsidRDefault="00ED572B" w:rsidP="008A4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58561"/>
      <w:docPartObj>
        <w:docPartGallery w:val="Page Numbers (Bottom of Page)"/>
        <w:docPartUnique/>
      </w:docPartObj>
    </w:sdtPr>
    <w:sdtEndPr/>
    <w:sdtContent>
      <w:p w:rsidR="008A474F" w:rsidRDefault="008A474F">
        <w:pPr>
          <w:pStyle w:val="Noga"/>
          <w:jc w:val="right"/>
        </w:pPr>
        <w:r>
          <w:fldChar w:fldCharType="begin"/>
        </w:r>
        <w:r>
          <w:instrText>PAGE   \* MERGEFORMAT</w:instrText>
        </w:r>
        <w:r>
          <w:fldChar w:fldCharType="separate"/>
        </w:r>
        <w:r w:rsidR="00372C70">
          <w:rPr>
            <w:noProof/>
          </w:rPr>
          <w:t>1</w:t>
        </w:r>
        <w:r>
          <w:fldChar w:fldCharType="end"/>
        </w:r>
      </w:p>
    </w:sdtContent>
  </w:sdt>
  <w:p w:rsidR="008A474F" w:rsidRDefault="008A474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72B" w:rsidRDefault="00ED572B" w:rsidP="008A474F">
      <w:pPr>
        <w:spacing w:after="0" w:line="240" w:lineRule="auto"/>
      </w:pPr>
      <w:r>
        <w:separator/>
      </w:r>
    </w:p>
  </w:footnote>
  <w:footnote w:type="continuationSeparator" w:id="0">
    <w:p w:rsidR="00ED572B" w:rsidRDefault="00ED572B" w:rsidP="008A47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705ED"/>
    <w:multiLevelType w:val="hybridMultilevel"/>
    <w:tmpl w:val="C720C60C"/>
    <w:lvl w:ilvl="0" w:tplc="7F08DD0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1332DBE"/>
    <w:multiLevelType w:val="hybridMultilevel"/>
    <w:tmpl w:val="50264B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7A64BF5"/>
    <w:multiLevelType w:val="hybridMultilevel"/>
    <w:tmpl w:val="6FFA43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6951C50"/>
    <w:multiLevelType w:val="hybridMultilevel"/>
    <w:tmpl w:val="C4209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5854F58"/>
    <w:multiLevelType w:val="hybridMultilevel"/>
    <w:tmpl w:val="507E75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D44"/>
    <w:rsid w:val="000F2DA0"/>
    <w:rsid w:val="001125F9"/>
    <w:rsid w:val="00341D9C"/>
    <w:rsid w:val="00372C70"/>
    <w:rsid w:val="0058762B"/>
    <w:rsid w:val="0060150F"/>
    <w:rsid w:val="00667E4C"/>
    <w:rsid w:val="00726AFE"/>
    <w:rsid w:val="00766287"/>
    <w:rsid w:val="008A474F"/>
    <w:rsid w:val="009B1D44"/>
    <w:rsid w:val="00D86150"/>
    <w:rsid w:val="00E41AC8"/>
    <w:rsid w:val="00ED572B"/>
    <w:rsid w:val="00EF5262"/>
    <w:rsid w:val="00F406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F3414-1A6A-4E97-93C0-5523886F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B1D44"/>
    <w:pPr>
      <w:ind w:left="720"/>
      <w:contextualSpacing/>
    </w:pPr>
  </w:style>
  <w:style w:type="paragraph" w:styleId="Brezrazmikov">
    <w:name w:val="No Spacing"/>
    <w:basedOn w:val="Navaden"/>
    <w:uiPriority w:val="1"/>
    <w:qFormat/>
    <w:rsid w:val="009B1D44"/>
    <w:pPr>
      <w:spacing w:after="0" w:line="240" w:lineRule="auto"/>
    </w:pPr>
    <w:rPr>
      <w:rFonts w:ascii="Times New Roman" w:eastAsia="Calibri" w:hAnsi="Times New Roman" w:cs="Times New Roman"/>
      <w:sz w:val="24"/>
    </w:rPr>
  </w:style>
  <w:style w:type="character" w:styleId="Hiperpovezava">
    <w:name w:val="Hyperlink"/>
    <w:uiPriority w:val="99"/>
    <w:unhideWhenUsed/>
    <w:rsid w:val="009B1D44"/>
    <w:rPr>
      <w:color w:val="0000FF"/>
      <w:u w:val="single"/>
    </w:rPr>
  </w:style>
  <w:style w:type="paragraph" w:styleId="Navadensplet">
    <w:name w:val="Normal (Web)"/>
    <w:basedOn w:val="Navaden"/>
    <w:uiPriority w:val="99"/>
    <w:unhideWhenUsed/>
    <w:rsid w:val="001125F9"/>
    <w:pPr>
      <w:spacing w:before="100" w:beforeAutospacing="1" w:after="100" w:afterAutospacing="1" w:line="240" w:lineRule="auto"/>
    </w:pPr>
    <w:rPr>
      <w:rFonts w:ascii="Times New Roman" w:hAnsi="Times New Roman" w:cs="Times New Roman"/>
      <w:sz w:val="24"/>
      <w:szCs w:val="24"/>
      <w:lang w:eastAsia="sl-SI"/>
    </w:rPr>
  </w:style>
  <w:style w:type="paragraph" w:customStyle="1" w:styleId="v1msonormal">
    <w:name w:val="v1msonormal"/>
    <w:basedOn w:val="Navaden"/>
    <w:uiPriority w:val="99"/>
    <w:rsid w:val="001125F9"/>
    <w:pPr>
      <w:spacing w:before="100" w:beforeAutospacing="1" w:after="100" w:afterAutospacing="1" w:line="240" w:lineRule="auto"/>
    </w:pPr>
    <w:rPr>
      <w:rFonts w:ascii="Times New Roman" w:hAnsi="Times New Roman" w:cs="Times New Roman"/>
      <w:sz w:val="24"/>
      <w:szCs w:val="24"/>
      <w:lang w:eastAsia="sl-SI"/>
    </w:rPr>
  </w:style>
  <w:style w:type="paragraph" w:styleId="Pripombabesedilo">
    <w:name w:val="annotation text"/>
    <w:basedOn w:val="Navaden"/>
    <w:link w:val="PripombabesediloZnak"/>
    <w:uiPriority w:val="99"/>
    <w:unhideWhenUsed/>
    <w:rsid w:val="00D86150"/>
    <w:pPr>
      <w:spacing w:after="0" w:line="240" w:lineRule="auto"/>
    </w:pPr>
    <w:rPr>
      <w:rFonts w:ascii="Calibri" w:eastAsia="Calibri" w:hAnsi="Calibri" w:cs="Calibri"/>
      <w:sz w:val="20"/>
      <w:szCs w:val="20"/>
    </w:rPr>
  </w:style>
  <w:style w:type="character" w:customStyle="1" w:styleId="PripombabesediloZnak">
    <w:name w:val="Pripomba – besedilo Znak"/>
    <w:basedOn w:val="Privzetapisavaodstavka"/>
    <w:link w:val="Pripombabesedilo"/>
    <w:uiPriority w:val="99"/>
    <w:rsid w:val="00D86150"/>
    <w:rPr>
      <w:rFonts w:ascii="Calibri" w:eastAsia="Calibri" w:hAnsi="Calibri" w:cs="Calibri"/>
      <w:sz w:val="20"/>
      <w:szCs w:val="20"/>
    </w:rPr>
  </w:style>
  <w:style w:type="paragraph" w:styleId="Glava">
    <w:name w:val="header"/>
    <w:basedOn w:val="Navaden"/>
    <w:link w:val="GlavaZnak"/>
    <w:uiPriority w:val="99"/>
    <w:unhideWhenUsed/>
    <w:rsid w:val="008A474F"/>
    <w:pPr>
      <w:tabs>
        <w:tab w:val="center" w:pos="4536"/>
        <w:tab w:val="right" w:pos="9072"/>
      </w:tabs>
      <w:spacing w:after="0" w:line="240" w:lineRule="auto"/>
    </w:pPr>
  </w:style>
  <w:style w:type="character" w:customStyle="1" w:styleId="GlavaZnak">
    <w:name w:val="Glava Znak"/>
    <w:basedOn w:val="Privzetapisavaodstavka"/>
    <w:link w:val="Glava"/>
    <w:uiPriority w:val="99"/>
    <w:rsid w:val="008A474F"/>
  </w:style>
  <w:style w:type="paragraph" w:styleId="Noga">
    <w:name w:val="footer"/>
    <w:basedOn w:val="Navaden"/>
    <w:link w:val="NogaZnak"/>
    <w:uiPriority w:val="99"/>
    <w:unhideWhenUsed/>
    <w:rsid w:val="008A474F"/>
    <w:pPr>
      <w:tabs>
        <w:tab w:val="center" w:pos="4536"/>
        <w:tab w:val="right" w:pos="9072"/>
      </w:tabs>
      <w:spacing w:after="0" w:line="240" w:lineRule="auto"/>
    </w:pPr>
  </w:style>
  <w:style w:type="character" w:customStyle="1" w:styleId="NogaZnak">
    <w:name w:val="Noga Znak"/>
    <w:basedOn w:val="Privzetapisavaodstavka"/>
    <w:link w:val="Noga"/>
    <w:uiPriority w:val="99"/>
    <w:rsid w:val="008A4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057579">
      <w:bodyDiv w:val="1"/>
      <w:marLeft w:val="0"/>
      <w:marRight w:val="0"/>
      <w:marTop w:val="0"/>
      <w:marBottom w:val="0"/>
      <w:divBdr>
        <w:top w:val="none" w:sz="0" w:space="0" w:color="auto"/>
        <w:left w:val="none" w:sz="0" w:space="0" w:color="auto"/>
        <w:bottom w:val="none" w:sz="0" w:space="0" w:color="auto"/>
        <w:right w:val="none" w:sz="0" w:space="0" w:color="auto"/>
      </w:divBdr>
    </w:div>
    <w:div w:id="1346904603">
      <w:bodyDiv w:val="1"/>
      <w:marLeft w:val="0"/>
      <w:marRight w:val="0"/>
      <w:marTop w:val="0"/>
      <w:marBottom w:val="0"/>
      <w:divBdr>
        <w:top w:val="none" w:sz="0" w:space="0" w:color="auto"/>
        <w:left w:val="none" w:sz="0" w:space="0" w:color="auto"/>
        <w:bottom w:val="none" w:sz="0" w:space="0" w:color="auto"/>
        <w:right w:val="none" w:sz="0" w:space="0" w:color="auto"/>
      </w:divBdr>
    </w:div>
    <w:div w:id="1420179823">
      <w:bodyDiv w:val="1"/>
      <w:marLeft w:val="0"/>
      <w:marRight w:val="0"/>
      <w:marTop w:val="0"/>
      <w:marBottom w:val="0"/>
      <w:divBdr>
        <w:top w:val="none" w:sz="0" w:space="0" w:color="auto"/>
        <w:left w:val="none" w:sz="0" w:space="0" w:color="auto"/>
        <w:bottom w:val="none" w:sz="0" w:space="0" w:color="auto"/>
        <w:right w:val="none" w:sz="0" w:space="0" w:color="auto"/>
      </w:divBdr>
    </w:div>
    <w:div w:id="1787892643">
      <w:bodyDiv w:val="1"/>
      <w:marLeft w:val="0"/>
      <w:marRight w:val="0"/>
      <w:marTop w:val="0"/>
      <w:marBottom w:val="0"/>
      <w:divBdr>
        <w:top w:val="none" w:sz="0" w:space="0" w:color="auto"/>
        <w:left w:val="none" w:sz="0" w:space="0" w:color="auto"/>
        <w:bottom w:val="none" w:sz="0" w:space="0" w:color="auto"/>
        <w:right w:val="none" w:sz="0" w:space="0" w:color="auto"/>
      </w:divBdr>
    </w:div>
    <w:div w:id="1831559735">
      <w:bodyDiv w:val="1"/>
      <w:marLeft w:val="0"/>
      <w:marRight w:val="0"/>
      <w:marTop w:val="0"/>
      <w:marBottom w:val="0"/>
      <w:divBdr>
        <w:top w:val="none" w:sz="0" w:space="0" w:color="auto"/>
        <w:left w:val="none" w:sz="0" w:space="0" w:color="auto"/>
        <w:bottom w:val="none" w:sz="0" w:space="0" w:color="auto"/>
        <w:right w:val="none" w:sz="0" w:space="0" w:color="auto"/>
      </w:divBdr>
    </w:div>
    <w:div w:id="212287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merjanje@zrss.si" TargetMode="External"/><Relationship Id="rId13" Type="http://schemas.openxmlformats.org/officeDocument/2006/relationships/hyperlink" Target="https://sio.si/wp-content/uploads/2020/04/Priporo%C4%8Dila_ocenjevanje-O%C5%A0_16042020.pdf" TargetMode="External"/><Relationship Id="rId3" Type="http://schemas.openxmlformats.org/officeDocument/2006/relationships/settings" Target="settings.xml"/><Relationship Id="rId7" Type="http://schemas.openxmlformats.org/officeDocument/2006/relationships/hyperlink" Target="mailto:usmerjanje@zrss.si" TargetMode="External"/><Relationship Id="rId12" Type="http://schemas.openxmlformats.org/officeDocument/2006/relationships/hyperlink" Target="mailto:svetovalka.opp@vrteckolezija.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7-01-206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zrss.si/objava/za-ucitelje-izvajalce-dodatne-strokovne-pomoci" TargetMode="External"/><Relationship Id="rId4" Type="http://schemas.openxmlformats.org/officeDocument/2006/relationships/webSettings" Target="webSettings.xml"/><Relationship Id="rId9" Type="http://schemas.openxmlformats.org/officeDocument/2006/relationships/hyperlink" Target="mailto:usmerjanje@zrss.si"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1566</Words>
  <Characters>9229</Characters>
  <Application>Microsoft Office Word</Application>
  <DocSecurity>0</DocSecurity>
  <Lines>419</Lines>
  <Paragraphs>182</Paragraphs>
  <ScaleCrop>false</ScaleCrop>
  <HeadingPairs>
    <vt:vector size="2" baseType="variant">
      <vt:variant>
        <vt:lpstr>Naslov</vt:lpstr>
      </vt:variant>
      <vt:variant>
        <vt:i4>1</vt:i4>
      </vt:variant>
    </vt:vector>
  </HeadingPairs>
  <TitlesOfParts>
    <vt:vector size="1" baseType="lpstr">
      <vt:lpstr/>
    </vt:vector>
  </TitlesOfParts>
  <Company>Zavod RS za šolstvo</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Vovk Ornik</dc:creator>
  <cp:keywords/>
  <dc:description/>
  <cp:lastModifiedBy>Rudolf, Tanja</cp:lastModifiedBy>
  <cp:revision>2</cp:revision>
  <dcterms:created xsi:type="dcterms:W3CDTF">2020-05-04T19:49:00Z</dcterms:created>
  <dcterms:modified xsi:type="dcterms:W3CDTF">2020-05-04T19:49:00Z</dcterms:modified>
</cp:coreProperties>
</file>